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   ГОСТ 15150-69.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  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EC21AE" w:rsidRPr="00EC21AE" w:rsidRDefault="00EC21AE" w:rsidP="00EC21AE">
      <w:pPr>
        <w:ind w:right="141" w:firstLine="284"/>
        <w:jc w:val="both"/>
        <w:rPr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 заземляющего и питающего проводника согласно маркировки.</w:t>
      </w:r>
    </w:p>
    <w:p w:rsidR="00EC21AE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 или обдуть сжатым воздухом, не допускается применение чистящих средств, содержащих абразивы, растворители, едкие щелочи.  Дополнительного обслуживания не требуется.</w:t>
      </w:r>
    </w:p>
    <w:p w:rsidR="00EC21AE" w:rsidRPr="00EC21AE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EC21AE" w:rsidRPr="00EC21AE" w:rsidRDefault="00EC21AE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71991" w:rsidRDefault="00C11F59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EC21AE" w:rsidRPr="00CA7571" w:rsidRDefault="00EC21AE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12733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8</w:t>
      </w:r>
      <w:r w:rsidR="00E52C0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B76549">
        <w:rPr>
          <w:rFonts w:ascii="Times New Roman" w:hAnsi="Times New Roman" w:cs="Times New Roman"/>
          <w:bCs/>
          <w:color w:val="000000"/>
          <w:sz w:val="18"/>
          <w:szCs w:val="18"/>
          <w:u w:val="single"/>
          <w:lang w:val="ru-RU"/>
        </w:rPr>
        <w:t xml:space="preserve">                                      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15EC7" w:rsidRPr="00A15EC7" w:rsidRDefault="00A15EC7" w:rsidP="003B01FF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B76549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712733" w:rsidRPr="00712733" w:rsidRDefault="00712733" w:rsidP="00712733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Ашасветотехника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  <w:p w:rsidR="00712733" w:rsidRPr="00712733" w:rsidRDefault="00BA557E" w:rsidP="00712733">
            <w:pPr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456010</w:t>
            </w:r>
            <w:r w:rsidR="00712733"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Челябинская обл., г. Аша, ул. Ленина д. 2 </w:t>
            </w:r>
          </w:p>
          <w:p w:rsidR="00712733" w:rsidRPr="00712733" w:rsidRDefault="00712733" w:rsidP="00712733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(35159) 3-14-73</w:t>
            </w:r>
          </w:p>
          <w:p w:rsidR="00712733" w:rsidRPr="00712733" w:rsidRDefault="00712733" w:rsidP="00712733">
            <w:pPr>
              <w:ind w:left="306"/>
              <w:rPr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proofErr w:type="spellEnd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4A44D4" w:rsidRDefault="00712733" w:rsidP="00712733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70E2" w:rsidRPr="004A44D4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4A44D4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="00CE15A5" w:rsidRPr="00A40ABA">
        <w:rPr>
          <w:rFonts w:ascii="Times New Roman" w:hAnsi="Times New Roman" w:cs="Times New Roman"/>
          <w:b w:val="0"/>
          <w:lang w:val="ru-RU"/>
        </w:rPr>
        <w:t>АС-ДСП-0</w:t>
      </w:r>
      <w:r w:rsidR="00712733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Default="00712733" w:rsidP="00712733">
      <w:pPr>
        <w:pStyle w:val="1"/>
        <w:spacing w:before="117"/>
        <w:ind w:left="567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28859" cy="2245847"/>
            <wp:effectExtent l="0" t="0" r="635" b="2540"/>
            <wp:docPr id="10" name="Рисунок 10" descr="D:\Ярочкин ВД\3d модели\АС-ДПО-08\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рочкин ВД\3d модели\АС-ДПО-08\Сбо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34" cy="2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1A" w:rsidRDefault="006E701A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p w:rsidR="006E701A" w:rsidRPr="006E701A" w:rsidRDefault="006E701A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2268"/>
        <w:gridCol w:w="2268"/>
      </w:tblGrid>
      <w:tr w:rsidR="00CE15A5" w:rsidRPr="00C11F59" w:rsidTr="00712733">
        <w:trPr>
          <w:jc w:val="center"/>
        </w:trPr>
        <w:tc>
          <w:tcPr>
            <w:tcW w:w="680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712733" w:rsidRPr="00C11F59" w:rsidTr="00712733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402"/>
        <w:gridCol w:w="3402"/>
      </w:tblGrid>
      <w:tr w:rsidR="0089412D" w:rsidTr="006E701A">
        <w:trPr>
          <w:jc w:val="center"/>
        </w:trPr>
        <w:tc>
          <w:tcPr>
            <w:tcW w:w="68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6E701A" w:rsidTr="006E701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</w:tr>
    </w:tbl>
    <w:p w:rsidR="0089412D" w:rsidRPr="00A40ABA" w:rsidRDefault="0089412D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Pr="00A40ABA" w:rsidRDefault="00B070E2" w:rsidP="00712733">
      <w:pPr>
        <w:spacing w:line="480" w:lineRule="auto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6D2354">
      <w:pPr>
        <w:tabs>
          <w:tab w:val="left" w:pos="2134"/>
        </w:tabs>
        <w:spacing w:before="7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6D2354" w:rsidRPr="00C11F59" w:rsidRDefault="006D2354" w:rsidP="006D2354">
      <w:pPr>
        <w:tabs>
          <w:tab w:val="left" w:pos="2134"/>
        </w:tabs>
        <w:spacing w:before="7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181716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Светильники предназначены для общего внутреннего освещения помещений, офисов, торговых площадей, медицинских и учебных учреждений и других объектов промышленно-гражданского назначения.</w:t>
      </w: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000000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Корпус светильника выполнен из АБС-пластика с защитным стеклом </w:t>
      </w:r>
      <w:proofErr w:type="gramStart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из</w:t>
      </w:r>
      <w:proofErr w:type="gramEnd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 САН-пластика. Светодиодное основание выполнено из листового, оцинкованного металла с защитным полимерным покрытием. Источник питания установлен внутри корпуса.</w:t>
      </w:r>
    </w:p>
    <w:p w:rsidR="00712733" w:rsidRPr="00E004E8" w:rsidRDefault="00712733" w:rsidP="00475D0B">
      <w:pPr>
        <w:pStyle w:val="a3"/>
        <w:ind w:left="425" w:right="142" w:firstLine="426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Светильники соответствуют техническим регламентам Таможенного союза </w:t>
      </w:r>
      <w:r w:rsidR="00475D0B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              </w:t>
      </w: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(</w:t>
      </w:r>
      <w:proofErr w:type="gramStart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ТР</w:t>
      </w:r>
      <w:proofErr w:type="gramEnd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а также требованиям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60598-1-2017,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60598-2-1-2011,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60598-2-3-2012, ГОСТ 30804.3.2-2013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61000-3-2:2009), ГОСТ 30804.3.3-2013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6100-3-3:2008),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61547-2013. </w:t>
      </w: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Сертификат соответствия ЕАЭС RU C-RU.НВ26.В.00035/19</w:t>
      </w:r>
    </w:p>
    <w:p w:rsidR="006D2354" w:rsidRPr="00562EBC" w:rsidRDefault="006D2354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9412D" w:rsidRDefault="004305C1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562EBC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p w:rsidR="00712733" w:rsidRPr="00562EBC" w:rsidRDefault="00712733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a8"/>
        <w:tblW w:w="7191" w:type="dxa"/>
        <w:tblInd w:w="77" w:type="dxa"/>
        <w:tblLayout w:type="fixed"/>
        <w:tblCellMar>
          <w:left w:w="38" w:type="dxa"/>
        </w:tblCellMar>
        <w:tblLook w:val="04A0"/>
      </w:tblPr>
      <w:tblGrid>
        <w:gridCol w:w="2269"/>
        <w:gridCol w:w="1118"/>
        <w:gridCol w:w="634"/>
        <w:gridCol w:w="634"/>
        <w:gridCol w:w="634"/>
        <w:gridCol w:w="634"/>
        <w:gridCol w:w="634"/>
        <w:gridCol w:w="634"/>
      </w:tblGrid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Потребляемая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(±5%)</w:t>
            </w:r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176-264,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       Частота напряжения питания,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712733" w:rsidRPr="00B76549" w:rsidTr="00712733">
        <w:trPr>
          <w:trHeight w:val="3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+ 1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+ 35ºС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- 45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712733" w:rsidTr="00712733">
        <w:trPr>
          <w:trHeight w:val="395"/>
        </w:trPr>
        <w:tc>
          <w:tcPr>
            <w:tcW w:w="3387" w:type="dxa"/>
            <w:gridSpan w:val="2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Климатическое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04" w:type="dxa"/>
            <w:gridSpan w:val="6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proofErr w:type="gramEnd"/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E52C0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712733" w:rsidTr="00712733">
        <w:trPr>
          <w:trHeight w:val="308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4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733" w:rsidTr="00712733">
        <w:trPr>
          <w:trHeight w:val="380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 w:val="restart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C274FD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</w:t>
            </w:r>
            <w:r w:rsidR="00C274F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1230х87х85</w:t>
            </w:r>
          </w:p>
        </w:tc>
      </w:tr>
      <w:tr w:rsidR="00712733" w:rsidTr="00712733">
        <w:trPr>
          <w:trHeight w:val="407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1,5</w:t>
            </w:r>
          </w:p>
        </w:tc>
      </w:tr>
      <w:tr w:rsidR="00712733" w:rsidTr="00712733">
        <w:trPr>
          <w:trHeight w:val="403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1,3</w:t>
            </w:r>
          </w:p>
        </w:tc>
      </w:tr>
    </w:tbl>
    <w:p w:rsidR="00833E68" w:rsidRPr="00562EBC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562EB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2354" w:rsidRPr="00562EBC" w:rsidRDefault="006D2354" w:rsidP="00A77215">
      <w:pPr>
        <w:spacing w:before="67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562EBC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562EBC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562EBC" w:rsidRDefault="003E725E" w:rsidP="006D2354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562EBC">
        <w:rPr>
          <w:rFonts w:ascii="Times New Roman" w:eastAsia="Arial" w:hAnsi="Times New Roman" w:cs="Times New Roman"/>
          <w:lang w:val="ru-RU"/>
        </w:rPr>
        <w:t xml:space="preserve">  </w:t>
      </w:r>
      <w:r w:rsidR="00712733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90415" cy="1450147"/>
            <wp:effectExtent l="0" t="0" r="635" b="0"/>
            <wp:docPr id="6" name="Рисунок 6" descr="D:\Ярочкин ВД\КД\АС-ДПО-08\КД\ДБИШ.676259.040 - Паспорт АС-ДСП-08\Маркировка АС-ДСП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рочкин ВД\КД\АС-ДПО-08\КД\ДБИШ.676259.040 - Паспорт АС-ДСП-08\Маркировка АС-ДСП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45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50" w:rsidRPr="00562EBC" w:rsidRDefault="00803F50" w:rsidP="00EC21AE">
      <w:pPr>
        <w:tabs>
          <w:tab w:val="left" w:pos="869"/>
        </w:tabs>
        <w:ind w:right="1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562EB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6D2354" w:rsidRPr="00562EBC" w:rsidRDefault="006D2354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562EBC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562EBC" w:rsidTr="00712733">
        <w:trPr>
          <w:trHeight w:val="42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712733" w:rsidRDefault="0028128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B3A5F" w:rsidRDefault="0028128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562EBC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562EBC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6D2354" w:rsidRPr="00562EBC" w:rsidRDefault="006D2354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C21AE" w:rsidRPr="00EC21AE" w:rsidRDefault="00EC21AE" w:rsidP="00EC21AE">
      <w:pPr>
        <w:pStyle w:val="21"/>
        <w:shd w:val="clear" w:color="auto" w:fill="auto"/>
        <w:tabs>
          <w:tab w:val="left" w:pos="869"/>
        </w:tabs>
        <w:spacing w:after="0" w:line="240" w:lineRule="auto"/>
        <w:ind w:left="426" w:right="-1" w:firstLine="283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 w:rsidRPr="00EC21AE">
        <w:rPr>
          <w:rFonts w:ascii="Times New Roman" w:hAnsi="Times New Roman"/>
          <w:color w:val="000000"/>
          <w:sz w:val="18"/>
          <w:szCs w:val="18"/>
          <w:lang w:val="ru-RU"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5.2 Назначенный срок службы светильника </w:t>
      </w:r>
      <w:r w:rsidR="007C14AC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DE1277">
        <w:rPr>
          <w:rFonts w:ascii="Times New Roman" w:hAnsi="Times New Roman" w:cs="Times New Roman"/>
          <w:sz w:val="18"/>
          <w:szCs w:val="18"/>
          <w:lang w:val="ru-RU"/>
        </w:rPr>
        <w:t>0</w:t>
      </w:r>
      <w:bookmarkStart w:id="0" w:name="_GoBack"/>
      <w:bookmarkEnd w:id="0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4A44D4" w:rsidRPr="004A44D4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5.3 Гарантийный срок эксплуатации светильника составляет </w:t>
      </w:r>
      <w:r w:rsidR="00C443F2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со дня п</w:t>
      </w:r>
      <w:r w:rsidR="004A44D4">
        <w:rPr>
          <w:rFonts w:ascii="Times New Roman" w:hAnsi="Times New Roman" w:cs="Times New Roman"/>
          <w:sz w:val="18"/>
          <w:szCs w:val="18"/>
          <w:lang w:val="ru-RU"/>
        </w:rPr>
        <w:t>родажи покупателю</w:t>
      </w:r>
      <w:r w:rsidR="004A44D4" w:rsidRPr="004A44D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>5.7</w:t>
      </w:r>
      <w:r w:rsidRPr="00EC21AE">
        <w:rPr>
          <w:rFonts w:ascii="Times New Roman" w:hAnsi="Times New Roman"/>
          <w:sz w:val="18"/>
          <w:szCs w:val="18"/>
        </w:rPr>
        <w:t> </w:t>
      </w:r>
      <w:r w:rsidRPr="00EC21AE">
        <w:rPr>
          <w:rFonts w:ascii="Times New Roman" w:hAnsi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>5.8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 w:rsidRPr="00EC21AE"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 w:rsidRPr="00EC21AE"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p w:rsidR="00281285" w:rsidRPr="00A40ABA" w:rsidRDefault="00281285" w:rsidP="00EC21AE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44A5E"/>
    <w:rsid w:val="00062658"/>
    <w:rsid w:val="00084A18"/>
    <w:rsid w:val="000A3A5F"/>
    <w:rsid w:val="000A7322"/>
    <w:rsid w:val="000C0BE1"/>
    <w:rsid w:val="000D73AB"/>
    <w:rsid w:val="000E66E1"/>
    <w:rsid w:val="00111444"/>
    <w:rsid w:val="00166FDB"/>
    <w:rsid w:val="00174A0C"/>
    <w:rsid w:val="00185798"/>
    <w:rsid w:val="001D43E1"/>
    <w:rsid w:val="002140E0"/>
    <w:rsid w:val="002209A0"/>
    <w:rsid w:val="0022521B"/>
    <w:rsid w:val="00237449"/>
    <w:rsid w:val="002402AD"/>
    <w:rsid w:val="00271991"/>
    <w:rsid w:val="00281285"/>
    <w:rsid w:val="002A343A"/>
    <w:rsid w:val="002D2349"/>
    <w:rsid w:val="002E0B88"/>
    <w:rsid w:val="003027E6"/>
    <w:rsid w:val="00310261"/>
    <w:rsid w:val="0031067F"/>
    <w:rsid w:val="00390B53"/>
    <w:rsid w:val="003B01FF"/>
    <w:rsid w:val="003B5935"/>
    <w:rsid w:val="003C18A1"/>
    <w:rsid w:val="003D2D5B"/>
    <w:rsid w:val="003E725E"/>
    <w:rsid w:val="004030AB"/>
    <w:rsid w:val="004230BB"/>
    <w:rsid w:val="004305C1"/>
    <w:rsid w:val="00443931"/>
    <w:rsid w:val="004476FE"/>
    <w:rsid w:val="0047340D"/>
    <w:rsid w:val="00475D0B"/>
    <w:rsid w:val="0047700E"/>
    <w:rsid w:val="004A44D4"/>
    <w:rsid w:val="004A4EF0"/>
    <w:rsid w:val="004B3A5F"/>
    <w:rsid w:val="004C3505"/>
    <w:rsid w:val="005075F1"/>
    <w:rsid w:val="005160CC"/>
    <w:rsid w:val="00526AF4"/>
    <w:rsid w:val="00531233"/>
    <w:rsid w:val="00562EBC"/>
    <w:rsid w:val="0056320D"/>
    <w:rsid w:val="00583AAE"/>
    <w:rsid w:val="00585F69"/>
    <w:rsid w:val="005B5FC3"/>
    <w:rsid w:val="005C53E6"/>
    <w:rsid w:val="005C7FF5"/>
    <w:rsid w:val="005D0ED2"/>
    <w:rsid w:val="005E4C72"/>
    <w:rsid w:val="005F0B46"/>
    <w:rsid w:val="006106D5"/>
    <w:rsid w:val="00657DED"/>
    <w:rsid w:val="00665A9F"/>
    <w:rsid w:val="006738F4"/>
    <w:rsid w:val="006A0D67"/>
    <w:rsid w:val="006B6FFE"/>
    <w:rsid w:val="006D2354"/>
    <w:rsid w:val="006E701A"/>
    <w:rsid w:val="00700F5E"/>
    <w:rsid w:val="00700F60"/>
    <w:rsid w:val="00707CAB"/>
    <w:rsid w:val="00712733"/>
    <w:rsid w:val="0071690E"/>
    <w:rsid w:val="00756A9A"/>
    <w:rsid w:val="007B1336"/>
    <w:rsid w:val="007C14AC"/>
    <w:rsid w:val="007D0690"/>
    <w:rsid w:val="007F729D"/>
    <w:rsid w:val="007F7490"/>
    <w:rsid w:val="00801017"/>
    <w:rsid w:val="00803F50"/>
    <w:rsid w:val="00831433"/>
    <w:rsid w:val="00833E68"/>
    <w:rsid w:val="008343E9"/>
    <w:rsid w:val="00834FCB"/>
    <w:rsid w:val="008509CA"/>
    <w:rsid w:val="00852429"/>
    <w:rsid w:val="0089412D"/>
    <w:rsid w:val="008A3872"/>
    <w:rsid w:val="008F5804"/>
    <w:rsid w:val="00903A66"/>
    <w:rsid w:val="00904CD8"/>
    <w:rsid w:val="00933E77"/>
    <w:rsid w:val="00935A15"/>
    <w:rsid w:val="009431D7"/>
    <w:rsid w:val="00952F2B"/>
    <w:rsid w:val="009921BE"/>
    <w:rsid w:val="009926B4"/>
    <w:rsid w:val="009979C9"/>
    <w:rsid w:val="009D1C44"/>
    <w:rsid w:val="00A15EC7"/>
    <w:rsid w:val="00A23E7B"/>
    <w:rsid w:val="00A40ABA"/>
    <w:rsid w:val="00A51DA6"/>
    <w:rsid w:val="00A77215"/>
    <w:rsid w:val="00AC1A6C"/>
    <w:rsid w:val="00AE3DCB"/>
    <w:rsid w:val="00B05FFA"/>
    <w:rsid w:val="00B070E2"/>
    <w:rsid w:val="00B50203"/>
    <w:rsid w:val="00B55B3B"/>
    <w:rsid w:val="00B76549"/>
    <w:rsid w:val="00B952D7"/>
    <w:rsid w:val="00B971D1"/>
    <w:rsid w:val="00BA557E"/>
    <w:rsid w:val="00C104AB"/>
    <w:rsid w:val="00C11F59"/>
    <w:rsid w:val="00C274FD"/>
    <w:rsid w:val="00C33F83"/>
    <w:rsid w:val="00C443F2"/>
    <w:rsid w:val="00C57D25"/>
    <w:rsid w:val="00C80E3B"/>
    <w:rsid w:val="00C93FEF"/>
    <w:rsid w:val="00CA0672"/>
    <w:rsid w:val="00CA7542"/>
    <w:rsid w:val="00CA7571"/>
    <w:rsid w:val="00CD4C86"/>
    <w:rsid w:val="00CE15A5"/>
    <w:rsid w:val="00D2503E"/>
    <w:rsid w:val="00D608C7"/>
    <w:rsid w:val="00D64FF9"/>
    <w:rsid w:val="00D82F26"/>
    <w:rsid w:val="00D94B6B"/>
    <w:rsid w:val="00D94EF3"/>
    <w:rsid w:val="00DC2CF5"/>
    <w:rsid w:val="00DC4E03"/>
    <w:rsid w:val="00DE1277"/>
    <w:rsid w:val="00DE2C51"/>
    <w:rsid w:val="00E52C0F"/>
    <w:rsid w:val="00E579F6"/>
    <w:rsid w:val="00E66D2D"/>
    <w:rsid w:val="00EB5AC6"/>
    <w:rsid w:val="00EC21AE"/>
    <w:rsid w:val="00EE1ECC"/>
    <w:rsid w:val="00EE582E"/>
    <w:rsid w:val="00F05382"/>
    <w:rsid w:val="00F25416"/>
    <w:rsid w:val="00F578A4"/>
    <w:rsid w:val="00F62175"/>
    <w:rsid w:val="00F7265B"/>
    <w:rsid w:val="00F74507"/>
    <w:rsid w:val="00FC54F3"/>
    <w:rsid w:val="00FC7F95"/>
    <w:rsid w:val="00FE61C5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DCB"/>
  </w:style>
  <w:style w:type="paragraph" w:styleId="1">
    <w:name w:val="heading 1"/>
    <w:basedOn w:val="a"/>
    <w:uiPriority w:val="1"/>
    <w:qFormat/>
    <w:rsid w:val="00AE3DCB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E3DCB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AE3DCB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3DCB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AE3DCB"/>
  </w:style>
  <w:style w:type="paragraph" w:customStyle="1" w:styleId="TableParagraph">
    <w:name w:val="Table Paragraph"/>
    <w:basedOn w:val="a"/>
    <w:uiPriority w:val="1"/>
    <w:qFormat/>
    <w:rsid w:val="00AE3DCB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has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9CFA-2628-4FC6-BC04-4DEF4458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21</cp:revision>
  <cp:lastPrinted>2021-11-11T05:10:00Z</cp:lastPrinted>
  <dcterms:created xsi:type="dcterms:W3CDTF">2021-01-21T03:00:00Z</dcterms:created>
  <dcterms:modified xsi:type="dcterms:W3CDTF">2022-06-17T09:35:00Z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