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51" w:rsidRPr="00A40ABA" w:rsidRDefault="00DE2C51" w:rsidP="00DE2C51">
      <w:pPr>
        <w:ind w:firstLine="127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6. Правила транспортировки и хранения</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75480C">
        <w:rPr>
          <w:rFonts w:ascii="Times New Roman" w:hAnsi="Times New Roman" w:cs="Times New Roman"/>
          <w:sz w:val="18"/>
          <w:szCs w:val="18"/>
          <w:lang w:val="ru-RU"/>
        </w:rPr>
        <w:t xml:space="preserve"> Ж</w:t>
      </w:r>
      <w:proofErr w:type="gramEnd"/>
      <w:r w:rsidRPr="0075480C">
        <w:rPr>
          <w:rFonts w:ascii="Times New Roman" w:hAnsi="Times New Roman" w:cs="Times New Roman"/>
          <w:sz w:val="18"/>
          <w:szCs w:val="18"/>
          <w:lang w:val="ru-RU"/>
        </w:rPr>
        <w:t xml:space="preserve"> ГОСТ 23216-78 в том числе в части воздействия климатических </w:t>
      </w:r>
      <w:proofErr w:type="spellStart"/>
      <w:r w:rsidRPr="0075480C">
        <w:rPr>
          <w:rFonts w:ascii="Times New Roman" w:hAnsi="Times New Roman" w:cs="Times New Roman"/>
          <w:sz w:val="18"/>
          <w:szCs w:val="18"/>
          <w:lang w:val="ru-RU"/>
        </w:rPr>
        <w:t>факторов-по</w:t>
      </w:r>
      <w:proofErr w:type="spellEnd"/>
      <w:r w:rsidRPr="0075480C">
        <w:rPr>
          <w:rFonts w:ascii="Times New Roman" w:hAnsi="Times New Roman" w:cs="Times New Roman"/>
          <w:sz w:val="18"/>
          <w:szCs w:val="18"/>
          <w:lang w:val="ru-RU"/>
        </w:rPr>
        <w:t xml:space="preserve"> группе условий хранения 5 ГОСТ 15150-69.</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DE2C51" w:rsidRPr="00A40ABA"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6.3 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7 Подготовка к работе</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7.1</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П</w:t>
      </w:r>
      <w:proofErr w:type="gramEnd"/>
      <w:r w:rsidRPr="00A40ABA">
        <w:rPr>
          <w:rFonts w:ascii="Times New Roman" w:hAnsi="Times New Roman" w:cs="Times New Roman"/>
          <w:sz w:val="18"/>
          <w:szCs w:val="18"/>
          <w:lang w:val="ru-RU"/>
        </w:rPr>
        <w:t>роизвести монтаж светильника на назначенное место</w:t>
      </w:r>
      <w:r w:rsidR="00A75BB6">
        <w:rPr>
          <w:rFonts w:ascii="Times New Roman" w:hAnsi="Times New Roman" w:cs="Times New Roman"/>
          <w:sz w:val="18"/>
          <w:szCs w:val="18"/>
          <w:lang w:val="ru-RU"/>
        </w:rPr>
        <w:t xml:space="preserve"> (согласно приложению</w:t>
      </w:r>
      <w:r w:rsidR="00035EB0">
        <w:rPr>
          <w:rFonts w:ascii="Times New Roman" w:hAnsi="Times New Roman" w:cs="Times New Roman"/>
          <w:sz w:val="18"/>
          <w:szCs w:val="18"/>
          <w:lang w:val="ru-RU"/>
        </w:rPr>
        <w:t xml:space="preserve"> </w:t>
      </w:r>
      <w:r w:rsidR="00EB319D">
        <w:rPr>
          <w:rFonts w:ascii="Times New Roman" w:hAnsi="Times New Roman" w:cs="Times New Roman"/>
          <w:sz w:val="18"/>
          <w:szCs w:val="18"/>
          <w:lang w:val="ru-RU"/>
        </w:rPr>
        <w:t>А</w:t>
      </w:r>
      <w:r w:rsidR="00A75BB6">
        <w:rPr>
          <w:rFonts w:ascii="Times New Roman" w:hAnsi="Times New Roman" w:cs="Times New Roman"/>
          <w:sz w:val="18"/>
          <w:szCs w:val="18"/>
          <w:lang w:val="ru-RU"/>
        </w:rPr>
        <w:t>)</w:t>
      </w:r>
      <w:r w:rsidRPr="00A40ABA">
        <w:rPr>
          <w:rFonts w:ascii="Times New Roman" w:hAnsi="Times New Roman" w:cs="Times New Roman"/>
          <w:sz w:val="18"/>
          <w:szCs w:val="18"/>
          <w:lang w:val="ru-RU"/>
        </w:rPr>
        <w:t>.</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7.2</w:t>
      </w:r>
      <w:proofErr w:type="gramStart"/>
      <w:r w:rsidRPr="00A40ABA">
        <w:rPr>
          <w:rFonts w:ascii="Times New Roman" w:hAnsi="Times New Roman" w:cs="Times New Roman"/>
          <w:sz w:val="18"/>
          <w:szCs w:val="18"/>
        </w:rPr>
        <w:t> </w:t>
      </w:r>
      <w:r w:rsidR="00BA4E44" w:rsidRPr="00BA4E44">
        <w:rPr>
          <w:rFonts w:ascii="Times New Roman" w:hAnsi="Times New Roman" w:cs="Times New Roman"/>
          <w:sz w:val="18"/>
          <w:szCs w:val="18"/>
          <w:lang w:val="ru-RU"/>
        </w:rPr>
        <w:t>П</w:t>
      </w:r>
      <w:proofErr w:type="gramEnd"/>
      <w:r w:rsidR="00BA4E44" w:rsidRPr="00BA4E44">
        <w:rPr>
          <w:rFonts w:ascii="Times New Roman" w:hAnsi="Times New Roman" w:cs="Times New Roman"/>
          <w:sz w:val="18"/>
          <w:szCs w:val="18"/>
          <w:lang w:val="ru-RU"/>
        </w:rPr>
        <w:t>роизвести подключение заземляющего и питающего проводника согласно маркировки. Подключение светильника к электрической сети выполняется кабелем круглого сечения, с сечением жилы от 0,5 до 2,5мм</w:t>
      </w:r>
      <w:proofErr w:type="gramStart"/>
      <w:r w:rsidR="00BA4E44" w:rsidRPr="00BA4E44">
        <w:rPr>
          <w:rFonts w:ascii="Times New Roman" w:hAnsi="Times New Roman" w:cs="Times New Roman"/>
          <w:sz w:val="18"/>
          <w:szCs w:val="18"/>
          <w:lang w:val="ru-RU"/>
        </w:rPr>
        <w:t>2</w:t>
      </w:r>
      <w:proofErr w:type="gramEnd"/>
      <w:r w:rsidR="00BA4E44" w:rsidRPr="00BA4E44">
        <w:rPr>
          <w:rFonts w:ascii="Times New Roman" w:hAnsi="Times New Roman" w:cs="Times New Roman"/>
          <w:sz w:val="18"/>
          <w:szCs w:val="18"/>
          <w:lang w:val="ru-RU"/>
        </w:rPr>
        <w:t xml:space="preserve"> и  наружным диаметром изоляции от 3 до 6,5 мм.</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7.3</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У</w:t>
      </w:r>
      <w:proofErr w:type="gramEnd"/>
      <w:r w:rsidRPr="00A40ABA">
        <w:rPr>
          <w:rFonts w:ascii="Times New Roman" w:hAnsi="Times New Roman" w:cs="Times New Roman"/>
          <w:sz w:val="18"/>
          <w:szCs w:val="18"/>
          <w:lang w:val="ru-RU"/>
        </w:rPr>
        <w:t>бедиться в работоспособности светильника.</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8 Обслуживание светильников</w:t>
      </w:r>
    </w:p>
    <w:p w:rsidR="0075480C" w:rsidRPr="0075480C" w:rsidRDefault="0075480C" w:rsidP="0075480C">
      <w:pPr>
        <w:ind w:firstLine="426"/>
        <w:rPr>
          <w:rFonts w:ascii="Times New Roman" w:hAnsi="Times New Roman" w:cs="Times New Roman"/>
          <w:sz w:val="18"/>
          <w:szCs w:val="18"/>
          <w:lang w:val="ru-RU"/>
        </w:rPr>
      </w:pPr>
      <w:r w:rsidRPr="0075480C">
        <w:rPr>
          <w:rFonts w:ascii="Times New Roman" w:hAnsi="Times New Roman" w:cs="Times New Roman"/>
          <w:sz w:val="18"/>
          <w:szCs w:val="18"/>
          <w:lang w:val="ru-RU"/>
        </w:rPr>
        <w:t>8.1</w:t>
      </w:r>
      <w:proofErr w:type="gramStart"/>
      <w:r w:rsidRPr="0075480C">
        <w:rPr>
          <w:rFonts w:ascii="Times New Roman" w:hAnsi="Times New Roman" w:cs="Times New Roman"/>
          <w:sz w:val="18"/>
          <w:szCs w:val="18"/>
          <w:lang w:val="ru-RU"/>
        </w:rPr>
        <w:t xml:space="preserve"> О</w:t>
      </w:r>
      <w:proofErr w:type="gramEnd"/>
      <w:r w:rsidRPr="0075480C">
        <w:rPr>
          <w:rFonts w:ascii="Times New Roman" w:hAnsi="Times New Roman" w:cs="Times New Roman"/>
          <w:sz w:val="18"/>
          <w:szCs w:val="18"/>
          <w:lang w:val="ru-RU"/>
        </w:rPr>
        <w:t>тключить светильник.</w:t>
      </w:r>
    </w:p>
    <w:p w:rsidR="0075480C" w:rsidRPr="0075480C" w:rsidRDefault="0075480C" w:rsidP="0075480C">
      <w:pPr>
        <w:ind w:firstLine="426"/>
        <w:rPr>
          <w:rFonts w:ascii="Times New Roman" w:hAnsi="Times New Roman" w:cs="Times New Roman"/>
          <w:sz w:val="18"/>
          <w:szCs w:val="18"/>
          <w:lang w:val="ru-RU"/>
        </w:rPr>
      </w:pPr>
      <w:r w:rsidRPr="0075480C">
        <w:rPr>
          <w:rFonts w:ascii="Times New Roman" w:hAnsi="Times New Roman" w:cs="Times New Roman"/>
          <w:sz w:val="18"/>
          <w:szCs w:val="18"/>
          <w:lang w:val="ru-RU"/>
        </w:rPr>
        <w:t>8.2</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75480C" w:rsidP="0075480C">
      <w:pPr>
        <w:ind w:firstLine="426"/>
        <w:rPr>
          <w:rFonts w:ascii="Times New Roman" w:hAnsi="Times New Roman" w:cs="Times New Roman"/>
          <w:b/>
          <w:sz w:val="18"/>
          <w:szCs w:val="18"/>
          <w:lang w:val="ru-RU"/>
        </w:rPr>
      </w:pPr>
      <w:r w:rsidRPr="0075480C">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AC1A6C" w:rsidRDefault="00174A0C" w:rsidP="0047700E">
      <w:pPr>
        <w:ind w:right="132" w:firstLine="426"/>
        <w:rPr>
          <w:rFonts w:ascii="Times New Roman" w:hAnsi="Times New Roman" w:cs="Times New Roman"/>
          <w:sz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АС-ДСП-020-</w:t>
      </w:r>
      <w:r w:rsidR="00833E68" w:rsidRPr="00A40ABA">
        <w:rPr>
          <w:rFonts w:ascii="Times New Roman" w:hAnsi="Times New Roman" w:cs="Times New Roman"/>
          <w:bCs/>
          <w:color w:val="000000"/>
          <w:sz w:val="18"/>
          <w:szCs w:val="18"/>
          <w:lang w:val="ru-RU"/>
        </w:rPr>
        <w:t>_________________</w:t>
      </w:r>
      <w:r w:rsidR="00C11F59">
        <w:rPr>
          <w:rFonts w:ascii="Times New Roman" w:hAnsi="Times New Roman" w:cs="Times New Roman"/>
          <w:bCs/>
          <w:color w:val="000000"/>
          <w:sz w:val="18"/>
          <w:szCs w:val="18"/>
          <w:lang w:val="ru-RU"/>
        </w:rPr>
        <w:t>_</w:t>
      </w:r>
      <w:r w:rsidR="00833E68" w:rsidRPr="00A40ABA">
        <w:rPr>
          <w:rFonts w:ascii="Times New Roman" w:hAnsi="Times New Roman" w:cs="Times New Roman"/>
          <w:bCs/>
          <w:color w:val="000000"/>
          <w:sz w:val="18"/>
          <w:szCs w:val="18"/>
          <w:lang w:val="ru-RU"/>
        </w:rPr>
        <w:t>___</w:t>
      </w:r>
      <w:r w:rsidR="0047700E">
        <w:rPr>
          <w:rFonts w:ascii="Times New Roman" w:hAnsi="Times New Roman" w:cs="Times New Roman"/>
          <w:bCs/>
          <w:color w:val="000000"/>
          <w:sz w:val="18"/>
          <w:szCs w:val="18"/>
          <w:lang w:val="ru-RU"/>
        </w:rPr>
        <w:t>_______</w:t>
      </w:r>
      <w:r w:rsidR="00833E68" w:rsidRPr="00A40ABA">
        <w:rPr>
          <w:rFonts w:ascii="Times New Roman" w:hAnsi="Times New Roman" w:cs="Times New Roman"/>
          <w:bCs/>
          <w:color w:val="000000"/>
          <w:sz w:val="18"/>
          <w:szCs w:val="18"/>
          <w:lang w:val="ru-RU"/>
        </w:rPr>
        <w:t>_____</w:t>
      </w:r>
      <w:r w:rsidR="003B01FF">
        <w:rPr>
          <w:rFonts w:ascii="Times New Roman" w:hAnsi="Times New Roman" w:cs="Times New Roman"/>
          <w:bCs/>
          <w:color w:val="000000"/>
          <w:sz w:val="18"/>
          <w:szCs w:val="18"/>
          <w:lang w:val="ru-RU"/>
        </w:rPr>
        <w:t>_________</w:t>
      </w:r>
      <w:r w:rsidR="00C11F59">
        <w:rPr>
          <w:rFonts w:ascii="Times New Roman" w:hAnsi="Times New Roman" w:cs="Times New Roman"/>
          <w:bCs/>
          <w:color w:val="000000"/>
          <w:sz w:val="18"/>
          <w:szCs w:val="18"/>
          <w:lang w:val="ru-RU"/>
        </w:rPr>
        <w:t>___</w:t>
      </w:r>
      <w:r w:rsidR="00833E68" w:rsidRPr="00A40ABA">
        <w:rPr>
          <w:rFonts w:ascii="Times New Roman" w:hAnsi="Times New Roman" w:cs="Times New Roman"/>
          <w:bCs/>
          <w:color w:val="000000"/>
          <w:sz w:val="18"/>
          <w:szCs w:val="18"/>
          <w:lang w:val="ru-RU"/>
        </w:rPr>
        <w:t>__</w:t>
      </w:r>
      <w:r w:rsidR="004476FE" w:rsidRPr="00A40ABA">
        <w:rPr>
          <w:rFonts w:ascii="Times New Roman" w:hAnsi="Times New Roman" w:cs="Times New Roman"/>
          <w:sz w:val="18"/>
          <w:lang w:val="ru-RU"/>
        </w:rPr>
        <w:t>»</w:t>
      </w:r>
      <w:r w:rsidR="0047700E">
        <w:rPr>
          <w:rFonts w:ascii="Times New Roman" w:hAnsi="Times New Roman" w:cs="Times New Roman"/>
          <w:sz w:val="18"/>
          <w:lang w:val="ru-RU"/>
        </w:rPr>
        <w:t xml:space="preserve"> </w:t>
      </w:r>
      <w:r w:rsidR="00D94EF3"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00D94EF3"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w:t>
      </w:r>
      <w:r w:rsidR="008972A9">
        <w:rPr>
          <w:rFonts w:ascii="Times New Roman" w:hAnsi="Times New Roman" w:cs="Times New Roman"/>
          <w:sz w:val="16"/>
          <w:szCs w:val="16"/>
          <w:lang w:val="ru-RU"/>
        </w:rPr>
        <w:t>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00D94EF3" w:rsidRPr="00A40ABA">
        <w:rPr>
          <w:rFonts w:ascii="Times New Roman" w:hAnsi="Times New Roman" w:cs="Times New Roman"/>
          <w:sz w:val="18"/>
          <w:lang w:val="ru-RU"/>
        </w:rPr>
        <w:t>и признан годным</w:t>
      </w:r>
      <w:r w:rsidR="00D94EF3" w:rsidRPr="00A40ABA">
        <w:rPr>
          <w:rFonts w:ascii="Times New Roman" w:hAnsi="Times New Roman" w:cs="Times New Roman"/>
          <w:spacing w:val="8"/>
          <w:sz w:val="18"/>
          <w:lang w:val="ru-RU"/>
        </w:rPr>
        <w:t xml:space="preserve"> </w:t>
      </w:r>
      <w:r w:rsidR="00D94EF3" w:rsidRPr="00A40ABA">
        <w:rPr>
          <w:rFonts w:ascii="Times New Roman" w:hAnsi="Times New Roman" w:cs="Times New Roman"/>
          <w:sz w:val="18"/>
          <w:lang w:val="ru-RU"/>
        </w:rPr>
        <w:t>к эксплуатации.</w:t>
      </w: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3B01FF">
      <w:pPr>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A15EC7" w:rsidRPr="00A15EC7" w:rsidRDefault="00A15EC7" w:rsidP="00A15EC7">
      <w:pPr>
        <w:ind w:firstLine="567"/>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966"/>
        <w:gridCol w:w="5446"/>
      </w:tblGrid>
      <w:tr w:rsidR="00B070E2" w:rsidRPr="0027199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503314544" behindDoc="1" locked="0" layoutInCell="1" allowOverlap="1">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 cy="497205"/>
                          </a:xfrm>
                          <a:prstGeom prst="rect">
                            <a:avLst/>
                          </a:prstGeom>
                          <a:noFill/>
                          <a:ln>
                            <a:noFill/>
                          </a:ln>
                        </pic:spPr>
                      </pic:pic>
                    </a:graphicData>
                  </a:graphic>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503313520" behindDoc="1" locked="0" layoutInCell="1" allowOverlap="1">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471805"/>
                          </a:xfrm>
                          <a:prstGeom prst="rect">
                            <a:avLst/>
                          </a:prstGeom>
                          <a:noFill/>
                          <a:ln>
                            <a:noFill/>
                          </a:ln>
                        </pic:spPr>
                      </pic:pic>
                    </a:graphicData>
                  </a:graphic>
                </wp:anchor>
              </w:drawing>
            </w:r>
          </w:p>
        </w:tc>
        <w:tc>
          <w:tcPr>
            <w:tcW w:w="5446" w:type="dxa"/>
          </w:tcPr>
          <w:p w:rsidR="00B070E2" w:rsidRPr="008E2791" w:rsidRDefault="008E2791" w:rsidP="008E2791">
            <w:pPr>
              <w:spacing w:before="115"/>
              <w:ind w:left="306"/>
              <w:rPr>
                <w:rFonts w:ascii="Times New Roman" w:hAnsi="Times New Roman" w:cs="Times New Roman"/>
                <w:b/>
                <w:color w:val="000000"/>
                <w:sz w:val="20"/>
                <w:szCs w:val="20"/>
                <w:lang w:val="ru-RU"/>
              </w:rPr>
            </w:pPr>
            <w:r>
              <w:rPr>
                <w:rFonts w:ascii="Times New Roman" w:hAnsi="Times New Roman" w:cs="Times New Roman"/>
                <w:noProof/>
                <w:color w:val="000000"/>
                <w:sz w:val="20"/>
                <w:szCs w:val="20"/>
                <w:lang w:val="ru-RU"/>
              </w:rPr>
              <w:t xml:space="preserve">АО </w:t>
            </w:r>
            <w:r>
              <w:rPr>
                <w:rFonts w:ascii="Times New Roman" w:hAnsi="Times New Roman" w:cs="Times New Roman"/>
                <w:color w:val="000000"/>
                <w:sz w:val="20"/>
                <w:szCs w:val="20"/>
                <w:lang w:val="ru-RU"/>
              </w:rPr>
              <w:t>«</w:t>
            </w:r>
            <w:proofErr w:type="spellStart"/>
            <w:r>
              <w:rPr>
                <w:rFonts w:ascii="Times New Roman" w:hAnsi="Times New Roman" w:cs="Times New Roman"/>
                <w:color w:val="000000"/>
                <w:sz w:val="20"/>
                <w:szCs w:val="20"/>
                <w:lang w:val="ru-RU"/>
              </w:rPr>
              <w:t>Ашасветотехника</w:t>
            </w:r>
            <w:proofErr w:type="spellEnd"/>
            <w:r>
              <w:rPr>
                <w:rFonts w:ascii="Times New Roman" w:hAnsi="Times New Roman" w:cs="Times New Roman"/>
                <w:color w:val="000000"/>
                <w:sz w:val="20"/>
                <w:szCs w:val="20"/>
                <w:lang w:val="ru-RU"/>
              </w:rPr>
              <w:t>»</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E60283">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EC1528" w:rsidRDefault="00271991" w:rsidP="00271991">
            <w:pPr>
              <w:autoSpaceDE w:val="0"/>
              <w:autoSpaceDN w:val="0"/>
              <w:adjustRightInd w:val="0"/>
              <w:ind w:left="306"/>
              <w:rPr>
                <w:rFonts w:ascii="Times New Roman" w:hAnsi="Times New Roman" w:cs="Times New Roman"/>
                <w:sz w:val="20"/>
                <w:szCs w:val="20"/>
                <w:lang w:val="ru-RU"/>
              </w:rPr>
            </w:pPr>
            <w:r w:rsidRPr="00271991">
              <w:rPr>
                <w:rFonts w:ascii="Times New Roman" w:hAnsi="Times New Roman" w:cs="Times New Roman"/>
                <w:noProof/>
                <w:sz w:val="20"/>
                <w:szCs w:val="20"/>
              </w:rPr>
              <w:t>E</w:t>
            </w:r>
            <w:r w:rsidRPr="00E12361">
              <w:rPr>
                <w:rFonts w:ascii="Times New Roman" w:hAnsi="Times New Roman" w:cs="Times New Roman"/>
                <w:noProof/>
                <w:sz w:val="20"/>
                <w:szCs w:val="20"/>
                <w:lang w:val="ru-RU"/>
              </w:rPr>
              <w:t>-</w:t>
            </w:r>
            <w:r w:rsidRPr="00EC1528">
              <w:rPr>
                <w:rFonts w:ascii="Times New Roman" w:hAnsi="Times New Roman" w:cs="Times New Roman"/>
                <w:noProof/>
                <w:sz w:val="20"/>
                <w:szCs w:val="20"/>
              </w:rPr>
              <w:t>mail</w:t>
            </w:r>
            <w:r w:rsidRPr="00EC1528">
              <w:rPr>
                <w:rFonts w:ascii="Times New Roman" w:hAnsi="Times New Roman" w:cs="Times New Roman"/>
                <w:noProof/>
                <w:sz w:val="20"/>
                <w:szCs w:val="20"/>
                <w:lang w:val="ru-RU"/>
              </w:rPr>
              <w:t xml:space="preserve">: </w:t>
            </w:r>
            <w:r w:rsidR="00EC1528" w:rsidRPr="00EC1528">
              <w:rPr>
                <w:rFonts w:ascii="Times New Roman" w:hAnsi="Times New Roman" w:cs="Times New Roman"/>
                <w:sz w:val="20"/>
                <w:szCs w:val="20"/>
              </w:rPr>
              <w:t>info</w:t>
            </w:r>
            <w:r w:rsidR="00EC1528" w:rsidRPr="00692CEC">
              <w:rPr>
                <w:rFonts w:ascii="Times New Roman" w:hAnsi="Times New Roman" w:cs="Times New Roman"/>
                <w:sz w:val="20"/>
                <w:szCs w:val="20"/>
                <w:lang w:val="ru-RU"/>
              </w:rPr>
              <w:t>@</w:t>
            </w:r>
            <w:proofErr w:type="spellStart"/>
            <w:r w:rsidR="00EC1528" w:rsidRPr="00EC1528">
              <w:rPr>
                <w:rFonts w:ascii="Times New Roman" w:hAnsi="Times New Roman" w:cs="Times New Roman"/>
                <w:sz w:val="20"/>
                <w:szCs w:val="20"/>
              </w:rPr>
              <w:t>ashasvet</w:t>
            </w:r>
            <w:proofErr w:type="spellEnd"/>
            <w:r w:rsidR="00EC1528" w:rsidRPr="00692CEC">
              <w:rPr>
                <w:rFonts w:ascii="Times New Roman" w:hAnsi="Times New Roman" w:cs="Times New Roman"/>
                <w:sz w:val="20"/>
                <w:szCs w:val="20"/>
                <w:lang w:val="ru-RU"/>
              </w:rPr>
              <w:t>.</w:t>
            </w:r>
            <w:proofErr w:type="spellStart"/>
            <w:r w:rsidR="00EC1528" w:rsidRPr="00EC1528">
              <w:rPr>
                <w:rFonts w:ascii="Times New Roman" w:hAnsi="Times New Roman" w:cs="Times New Roman"/>
                <w:sz w:val="20"/>
                <w:szCs w:val="20"/>
              </w:rPr>
              <w:t>ru</w:t>
            </w:r>
            <w:proofErr w:type="spellEnd"/>
          </w:p>
          <w:p w:rsidR="00271991" w:rsidRPr="00271991" w:rsidRDefault="00271991" w:rsidP="00271991">
            <w:pPr>
              <w:autoSpaceDE w:val="0"/>
              <w:autoSpaceDN w:val="0"/>
              <w:adjustRightInd w:val="0"/>
              <w:ind w:left="306"/>
              <w:rPr>
                <w:rFonts w:ascii="Times New Roman" w:hAnsi="Times New Roman" w:cs="Times New Roman"/>
              </w:rPr>
            </w:pPr>
            <w:r w:rsidRPr="00271991">
              <w:rPr>
                <w:rFonts w:ascii="Times New Roman" w:hAnsi="Times New Roman" w:cs="Times New Roman"/>
                <w:sz w:val="20"/>
                <w:szCs w:val="20"/>
              </w:rPr>
              <w:t>www.ashasvet.ru</w:t>
            </w:r>
          </w:p>
        </w:tc>
      </w:tr>
    </w:tbl>
    <w:p w:rsidR="00B070E2" w:rsidRPr="00271991" w:rsidRDefault="00B070E2" w:rsidP="00B070E2">
      <w:pPr>
        <w:spacing w:before="115"/>
        <w:rPr>
          <w:rFonts w:ascii="Times New Roman" w:hAnsi="Times New Roman" w:cs="Times New Roman"/>
        </w:rPr>
      </w:pPr>
    </w:p>
    <w:p w:rsidR="00AC1A6C" w:rsidRPr="00271991" w:rsidRDefault="00AC1A6C">
      <w:pPr>
        <w:rPr>
          <w:rFonts w:ascii="Times New Roman" w:eastAsia="Arial" w:hAnsi="Times New Roman" w:cs="Times New Roman"/>
          <w:bCs/>
          <w:sz w:val="20"/>
          <w:szCs w:val="20"/>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AC1A6C" w:rsidRPr="00A40ABA" w:rsidRDefault="00D94EF3">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CE15A5" w:rsidRPr="00A40ABA">
        <w:rPr>
          <w:rFonts w:ascii="Times New Roman" w:hAnsi="Times New Roman" w:cs="Times New Roman"/>
          <w:b w:val="0"/>
          <w:lang w:val="ru-RU"/>
        </w:rPr>
        <w:t xml:space="preserve"> серии АС-ДСП-020</w:t>
      </w:r>
      <w:r w:rsidRPr="00A40ABA">
        <w:rPr>
          <w:rFonts w:ascii="Times New Roman" w:hAnsi="Times New Roman" w:cs="Times New Roman"/>
          <w:b w:val="0"/>
          <w:lang w:val="ru-RU"/>
        </w:rPr>
        <w:t xml:space="preserve"> </w:t>
      </w:r>
    </w:p>
    <w:p w:rsidR="00E66D2D" w:rsidRPr="00A40ABA" w:rsidRDefault="00E66D2D">
      <w:pPr>
        <w:pStyle w:val="1"/>
        <w:spacing w:before="117"/>
        <w:ind w:left="1985" w:right="2004"/>
        <w:jc w:val="center"/>
        <w:rPr>
          <w:rFonts w:ascii="Times New Roman" w:hAnsi="Times New Roman" w:cs="Times New Roman"/>
          <w:b w:val="0"/>
          <w:lang w:val="ru-RU"/>
        </w:rPr>
      </w:pPr>
    </w:p>
    <w:p w:rsidR="00E66D2D" w:rsidRPr="00A40ABA" w:rsidRDefault="00E66D2D">
      <w:pPr>
        <w:pStyle w:val="1"/>
        <w:spacing w:before="117"/>
        <w:ind w:left="1985" w:right="2004"/>
        <w:jc w:val="center"/>
        <w:rPr>
          <w:rFonts w:ascii="Times New Roman" w:hAnsi="Times New Roman" w:cs="Times New Roman"/>
          <w:b w:val="0"/>
          <w:bCs w:val="0"/>
          <w:lang w:val="ru-RU"/>
        </w:rPr>
      </w:pPr>
      <w:r w:rsidRPr="00A40ABA">
        <w:rPr>
          <w:rFonts w:ascii="Times New Roman" w:hAnsi="Times New Roman" w:cs="Times New Roman"/>
          <w:b w:val="0"/>
          <w:noProof/>
          <w:color w:val="000000"/>
          <w:sz w:val="18"/>
          <w:szCs w:val="18"/>
          <w:lang w:val="ru-RU" w:eastAsia="ru-RU"/>
        </w:rPr>
        <w:drawing>
          <wp:anchor distT="0" distB="0" distL="114300" distR="114300" simplePos="0" relativeHeight="503311472" behindDoc="1" locked="0" layoutInCell="1" allowOverlap="1">
            <wp:simplePos x="0" y="0"/>
            <wp:positionH relativeFrom="column">
              <wp:posOffset>943610</wp:posOffset>
            </wp:positionH>
            <wp:positionV relativeFrom="paragraph">
              <wp:posOffset>48260</wp:posOffset>
            </wp:positionV>
            <wp:extent cx="2914650" cy="1896745"/>
            <wp:effectExtent l="0" t="0" r="0" b="8255"/>
            <wp:wrapThrough wrapText="bothSides">
              <wp:wrapPolygon edited="0">
                <wp:start x="0" y="0"/>
                <wp:lineTo x="0" y="21477"/>
                <wp:lineTo x="21459" y="21477"/>
                <wp:lineTo x="21459" y="0"/>
                <wp:lineTo x="0" y="0"/>
              </wp:wrapPolygon>
            </wp:wrapThrough>
            <wp:docPr id="2" name="Рисунок 2" descr="Z:\Красавин С.Н\Рис\АС-ДСП-020-60\АС-ДСП-020-6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Красавин С.Н\Рис\АС-ДСП-020-60\АС-ДСП-020-60 3.jpg"/>
                    <pic:cNvPicPr>
                      <a:picLocks noChangeAspect="1" noChangeArrowheads="1"/>
                    </pic:cNvPicPr>
                  </pic:nvPicPr>
                  <pic:blipFill rotWithShape="1">
                    <a:blip r:embed="rId8"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artisticCrisscrossEtching trans="69000" pressure="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551" t="15790" r="7694" b="18573"/>
                    <a:stretch/>
                  </pic:blipFill>
                  <pic:spPr bwMode="auto">
                    <a:xfrm>
                      <a:off x="0" y="0"/>
                      <a:ext cx="2914650" cy="18967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C1A6C" w:rsidRPr="00A40ABA" w:rsidRDefault="00AC1A6C">
      <w:pPr>
        <w:rPr>
          <w:rFonts w:ascii="Times New Roman" w:eastAsia="Arial" w:hAnsi="Times New Roman" w:cs="Times New Roman"/>
          <w:bCs/>
          <w:sz w:val="24"/>
          <w:szCs w:val="24"/>
          <w:lang w:val="ru-RU"/>
        </w:rPr>
      </w:pPr>
    </w:p>
    <w:p w:rsidR="00AC1A6C" w:rsidRPr="00A40ABA" w:rsidRDefault="00CE15A5" w:rsidP="00CE15A5">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894"/>
        <w:gridCol w:w="1894"/>
        <w:gridCol w:w="1895"/>
        <w:gridCol w:w="1796"/>
      </w:tblGrid>
      <w:tr w:rsidR="00CE15A5" w:rsidRPr="00C11F59" w:rsidTr="00271991">
        <w:tc>
          <w:tcPr>
            <w:tcW w:w="7479" w:type="dxa"/>
            <w:gridSpan w:val="4"/>
            <w:tcBorders>
              <w:top w:val="single" w:sz="8" w:space="0" w:color="auto"/>
              <w:bottom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CE15A5" w:rsidRPr="00C11F59" w:rsidTr="00271991">
        <w:tc>
          <w:tcPr>
            <w:tcW w:w="1894" w:type="dxa"/>
            <w:tcBorders>
              <w:top w:val="single" w:sz="8" w:space="0" w:color="auto"/>
            </w:tcBorders>
          </w:tcPr>
          <w:p w:rsidR="00CE15A5" w:rsidRPr="00C11F59" w:rsidRDefault="00A75BB6" w:rsidP="00CE15A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45</w:t>
            </w:r>
          </w:p>
        </w:tc>
        <w:tc>
          <w:tcPr>
            <w:tcW w:w="1894" w:type="dxa"/>
            <w:tcBorders>
              <w:top w:val="single" w:sz="8" w:space="0" w:color="auto"/>
            </w:tcBorders>
          </w:tcPr>
          <w:p w:rsidR="00CE15A5" w:rsidRPr="00C11F59" w:rsidRDefault="00A75BB6" w:rsidP="00CE15A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90</w:t>
            </w:r>
          </w:p>
        </w:tc>
        <w:tc>
          <w:tcPr>
            <w:tcW w:w="1895" w:type="dxa"/>
            <w:tcBorders>
              <w:top w:val="single" w:sz="8" w:space="0" w:color="auto"/>
            </w:tcBorders>
          </w:tcPr>
          <w:p w:rsidR="00CE15A5" w:rsidRPr="00C11F59" w:rsidRDefault="00A75BB6" w:rsidP="00CE15A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135</w:t>
            </w:r>
          </w:p>
        </w:tc>
        <w:tc>
          <w:tcPr>
            <w:tcW w:w="1796" w:type="dxa"/>
            <w:tcBorders>
              <w:top w:val="single" w:sz="8" w:space="0" w:color="auto"/>
            </w:tcBorders>
          </w:tcPr>
          <w:p w:rsidR="00CE15A5" w:rsidRPr="00C11F59" w:rsidRDefault="00A75BB6" w:rsidP="00CE15A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185</w:t>
            </w:r>
          </w:p>
        </w:tc>
      </w:tr>
    </w:tbl>
    <w:p w:rsidR="00185798" w:rsidRPr="00C11F59" w:rsidRDefault="00185798" w:rsidP="00CE15A5">
      <w:pPr>
        <w:jc w:val="both"/>
        <w:rPr>
          <w:rFonts w:ascii="Times New Roman" w:eastAsia="Arial" w:hAnsi="Times New Roman" w:cs="Times New Roman"/>
          <w:sz w:val="20"/>
          <w:szCs w:val="20"/>
          <w:lang w:val="ru-RU"/>
        </w:rPr>
      </w:pPr>
    </w:p>
    <w:tbl>
      <w:tblPr>
        <w:tblStyle w:val="a8"/>
        <w:tblW w:w="7755" w:type="dxa"/>
        <w:tblInd w:w="-176" w:type="dxa"/>
        <w:tblLook w:val="04A0"/>
      </w:tblPr>
      <w:tblGrid>
        <w:gridCol w:w="556"/>
        <w:gridCol w:w="461"/>
        <w:gridCol w:w="461"/>
        <w:gridCol w:w="461"/>
        <w:gridCol w:w="483"/>
        <w:gridCol w:w="550"/>
        <w:gridCol w:w="550"/>
        <w:gridCol w:w="532"/>
        <w:gridCol w:w="832"/>
        <w:gridCol w:w="532"/>
        <w:gridCol w:w="553"/>
        <w:gridCol w:w="832"/>
        <w:gridCol w:w="952"/>
      </w:tblGrid>
      <w:tr w:rsidR="00E66D2D" w:rsidRPr="00C11F59" w:rsidTr="003E2525">
        <w:trPr>
          <w:trHeight w:val="306"/>
        </w:trPr>
        <w:tc>
          <w:tcPr>
            <w:tcW w:w="7755" w:type="dxa"/>
            <w:gridSpan w:val="13"/>
            <w:tcBorders>
              <w:top w:val="nil"/>
              <w:left w:val="nil"/>
              <w:bottom w:val="single" w:sz="8" w:space="0" w:color="auto"/>
              <w:right w:val="nil"/>
            </w:tcBorders>
          </w:tcPr>
          <w:p w:rsidR="00E66D2D" w:rsidRPr="00C11F59" w:rsidRDefault="00E66D2D" w:rsidP="00C11F59">
            <w:pPr>
              <w:jc w:val="center"/>
              <w:rPr>
                <w:rFonts w:ascii="Times New Roman" w:eastAsia="Arial" w:hAnsi="Times New Roman" w:cs="Times New Roman"/>
                <w:sz w:val="20"/>
                <w:szCs w:val="20"/>
                <w:lang w:val="ru-RU"/>
              </w:rPr>
            </w:pPr>
            <w:proofErr w:type="spellStart"/>
            <w:r w:rsidRPr="00C11F59">
              <w:rPr>
                <w:rFonts w:ascii="Times New Roman" w:eastAsia="Arial" w:hAnsi="Times New Roman" w:cs="Times New Roman"/>
                <w:sz w:val="20"/>
                <w:szCs w:val="20"/>
                <w:lang w:val="ru-RU"/>
              </w:rPr>
              <w:t>Светопропускающие</w:t>
            </w:r>
            <w:proofErr w:type="spellEnd"/>
            <w:r w:rsidRPr="00C11F59">
              <w:rPr>
                <w:rFonts w:ascii="Times New Roman" w:eastAsia="Arial" w:hAnsi="Times New Roman" w:cs="Times New Roman"/>
                <w:sz w:val="20"/>
                <w:szCs w:val="20"/>
                <w:lang w:val="ru-RU"/>
              </w:rPr>
              <w:t xml:space="preserve"> элементы</w:t>
            </w:r>
          </w:p>
        </w:tc>
      </w:tr>
      <w:tr w:rsidR="00D608C7" w:rsidRPr="00C11F59" w:rsidTr="003E2525">
        <w:trPr>
          <w:trHeight w:val="297"/>
        </w:trPr>
        <w:tc>
          <w:tcPr>
            <w:tcW w:w="2482" w:type="dxa"/>
            <w:gridSpan w:val="5"/>
            <w:tcBorders>
              <w:top w:val="single" w:sz="8" w:space="0" w:color="auto"/>
              <w:left w:val="single" w:sz="8" w:space="0" w:color="auto"/>
              <w:right w:val="single" w:sz="8" w:space="0" w:color="auto"/>
            </w:tcBorders>
          </w:tcPr>
          <w:p w:rsidR="00CE15A5" w:rsidRPr="00271991" w:rsidRDefault="00E66D2D" w:rsidP="00C11F59">
            <w:pPr>
              <w:jc w:val="center"/>
              <w:rPr>
                <w:rFonts w:ascii="Times New Roman" w:eastAsia="Arial" w:hAnsi="Times New Roman" w:cs="Times New Roman"/>
                <w:sz w:val="20"/>
                <w:szCs w:val="20"/>
              </w:rPr>
            </w:pPr>
            <w:proofErr w:type="spellStart"/>
            <w:r w:rsidRPr="00C11F59">
              <w:rPr>
                <w:rFonts w:ascii="Times New Roman" w:eastAsia="Arial" w:hAnsi="Times New Roman" w:cs="Times New Roman"/>
                <w:sz w:val="20"/>
                <w:szCs w:val="20"/>
                <w:lang w:val="ru-RU"/>
              </w:rPr>
              <w:t>Рассеиватель</w:t>
            </w:r>
            <w:proofErr w:type="spellEnd"/>
          </w:p>
        </w:tc>
        <w:tc>
          <w:tcPr>
            <w:tcW w:w="5273" w:type="dxa"/>
            <w:gridSpan w:val="8"/>
            <w:tcBorders>
              <w:top w:val="single" w:sz="8" w:space="0" w:color="auto"/>
              <w:left w:val="single" w:sz="8" w:space="0" w:color="auto"/>
              <w:right w:val="single" w:sz="8" w:space="0" w:color="auto"/>
            </w:tcBorders>
          </w:tcPr>
          <w:p w:rsidR="00CE15A5" w:rsidRPr="00C11F59" w:rsidRDefault="00E66D2D" w:rsidP="00C11F59">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Вторичная оптика</w:t>
            </w:r>
          </w:p>
        </w:tc>
      </w:tr>
      <w:tr w:rsidR="003E2525" w:rsidRPr="00C11F59" w:rsidTr="003E2525">
        <w:trPr>
          <w:trHeight w:val="297"/>
        </w:trPr>
        <w:tc>
          <w:tcPr>
            <w:tcW w:w="632" w:type="dxa"/>
            <w:tcBorders>
              <w:top w:val="single" w:sz="8" w:space="0" w:color="auto"/>
              <w:left w:val="single" w:sz="8" w:space="0" w:color="auto"/>
              <w:bottom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П</w:t>
            </w:r>
            <w:proofErr w:type="gramStart"/>
            <w:r w:rsidRPr="00C11F59">
              <w:rPr>
                <w:rFonts w:ascii="Times New Roman" w:eastAsia="Arial" w:hAnsi="Times New Roman" w:cs="Times New Roman"/>
                <w:sz w:val="20"/>
                <w:szCs w:val="20"/>
                <w:lang w:val="ru-RU"/>
              </w:rPr>
              <w:t>1</w:t>
            </w:r>
            <w:proofErr w:type="gramEnd"/>
          </w:p>
        </w:tc>
        <w:tc>
          <w:tcPr>
            <w:tcW w:w="457" w:type="dxa"/>
            <w:tcBorders>
              <w:top w:val="single" w:sz="8" w:space="0" w:color="auto"/>
              <w:bottom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П</w:t>
            </w:r>
            <w:proofErr w:type="gramStart"/>
            <w:r w:rsidRPr="00C11F59">
              <w:rPr>
                <w:rFonts w:ascii="Times New Roman" w:eastAsia="Arial" w:hAnsi="Times New Roman" w:cs="Times New Roman"/>
                <w:sz w:val="20"/>
                <w:szCs w:val="20"/>
                <w:lang w:val="ru-RU"/>
              </w:rPr>
              <w:t>2</w:t>
            </w:r>
            <w:proofErr w:type="gramEnd"/>
          </w:p>
        </w:tc>
        <w:tc>
          <w:tcPr>
            <w:tcW w:w="457" w:type="dxa"/>
            <w:tcBorders>
              <w:top w:val="single" w:sz="8" w:space="0" w:color="auto"/>
              <w:bottom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О</w:t>
            </w:r>
            <w:proofErr w:type="gramStart"/>
            <w:r w:rsidRPr="00C11F59">
              <w:rPr>
                <w:rFonts w:ascii="Times New Roman" w:eastAsia="Arial" w:hAnsi="Times New Roman" w:cs="Times New Roman"/>
                <w:sz w:val="20"/>
                <w:szCs w:val="20"/>
                <w:lang w:val="ru-RU"/>
              </w:rPr>
              <w:t>1</w:t>
            </w:r>
            <w:proofErr w:type="gramEnd"/>
          </w:p>
        </w:tc>
        <w:tc>
          <w:tcPr>
            <w:tcW w:w="457" w:type="dxa"/>
            <w:tcBorders>
              <w:top w:val="single" w:sz="8" w:space="0" w:color="auto"/>
              <w:bottom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О</w:t>
            </w:r>
            <w:proofErr w:type="gramStart"/>
            <w:r w:rsidRPr="00C11F59">
              <w:rPr>
                <w:rFonts w:ascii="Times New Roman" w:eastAsia="Arial" w:hAnsi="Times New Roman" w:cs="Times New Roman"/>
                <w:sz w:val="20"/>
                <w:szCs w:val="20"/>
                <w:lang w:val="ru-RU"/>
              </w:rPr>
              <w:t>2</w:t>
            </w:r>
            <w:proofErr w:type="gramEnd"/>
          </w:p>
        </w:tc>
        <w:tc>
          <w:tcPr>
            <w:tcW w:w="479" w:type="dxa"/>
            <w:tcBorders>
              <w:top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СК</w:t>
            </w:r>
          </w:p>
        </w:tc>
        <w:tc>
          <w:tcPr>
            <w:tcW w:w="544" w:type="dxa"/>
            <w:tcBorders>
              <w:top w:val="single" w:sz="8" w:space="0" w:color="auto"/>
              <w:left w:val="single" w:sz="8" w:space="0" w:color="auto"/>
              <w:bottom w:val="single" w:sz="8" w:space="0" w:color="auto"/>
              <w:right w:val="single" w:sz="8" w:space="0" w:color="auto"/>
            </w:tcBorders>
          </w:tcPr>
          <w:p w:rsidR="003E2525"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К15</w:t>
            </w:r>
          </w:p>
        </w:tc>
        <w:tc>
          <w:tcPr>
            <w:tcW w:w="544"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К25</w:t>
            </w:r>
          </w:p>
        </w:tc>
        <w:tc>
          <w:tcPr>
            <w:tcW w:w="527"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Г40</w:t>
            </w:r>
          </w:p>
        </w:tc>
        <w:tc>
          <w:tcPr>
            <w:tcW w:w="822"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Г50х20</w:t>
            </w:r>
          </w:p>
        </w:tc>
        <w:tc>
          <w:tcPr>
            <w:tcW w:w="527"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Г60</w:t>
            </w:r>
          </w:p>
        </w:tc>
        <w:tc>
          <w:tcPr>
            <w:tcW w:w="547"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Д90</w:t>
            </w:r>
          </w:p>
        </w:tc>
        <w:tc>
          <w:tcPr>
            <w:tcW w:w="822"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Г70х30</w:t>
            </w:r>
          </w:p>
        </w:tc>
        <w:tc>
          <w:tcPr>
            <w:tcW w:w="940" w:type="dxa"/>
            <w:tcBorders>
              <w:top w:val="single" w:sz="8" w:space="0" w:color="auto"/>
              <w:left w:val="single" w:sz="8" w:space="0" w:color="auto"/>
              <w:bottom w:val="single" w:sz="8" w:space="0" w:color="auto"/>
              <w:right w:val="single" w:sz="8" w:space="0" w:color="auto"/>
            </w:tcBorders>
          </w:tcPr>
          <w:p w:rsidR="003E2525" w:rsidRPr="00C11F59" w:rsidRDefault="003E2525" w:rsidP="00C11F59">
            <w:pPr>
              <w:jc w:val="both"/>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Л135х80</w:t>
            </w:r>
          </w:p>
        </w:tc>
      </w:tr>
    </w:tbl>
    <w:p w:rsidR="00CE15A5" w:rsidRPr="00A40ABA" w:rsidRDefault="00CE15A5" w:rsidP="00CE15A5">
      <w:pPr>
        <w:jc w:val="both"/>
        <w:rPr>
          <w:rFonts w:ascii="Times New Roman" w:eastAsia="Arial" w:hAnsi="Times New Roman" w:cs="Times New Roman"/>
          <w:sz w:val="24"/>
          <w:szCs w:val="24"/>
          <w:lang w:val="ru-RU"/>
        </w:rPr>
      </w:pPr>
    </w:p>
    <w:p w:rsidR="00CE15A5" w:rsidRPr="00A40ABA" w:rsidRDefault="00CE15A5" w:rsidP="00CE15A5">
      <w:pPr>
        <w:jc w:val="both"/>
        <w:rPr>
          <w:rFonts w:ascii="Times New Roman" w:eastAsia="Arial" w:hAnsi="Times New Roman" w:cs="Times New Roman"/>
          <w:sz w:val="24"/>
          <w:szCs w:val="24"/>
          <w:lang w:val="ru-RU"/>
        </w:rPr>
      </w:pPr>
    </w:p>
    <w:p w:rsidR="00B070E2" w:rsidRDefault="00B070E2" w:rsidP="00E66D2D">
      <w:pPr>
        <w:spacing w:line="480" w:lineRule="auto"/>
        <w:jc w:val="center"/>
        <w:rPr>
          <w:rFonts w:ascii="Times New Roman" w:eastAsia="Arial" w:hAnsi="Times New Roman" w:cs="Times New Roman"/>
          <w:sz w:val="17"/>
          <w:szCs w:val="17"/>
          <w:lang w:val="ru-RU"/>
        </w:rPr>
      </w:pPr>
    </w:p>
    <w:p w:rsidR="00B070E2" w:rsidRPr="00A40ABA" w:rsidRDefault="00B070E2" w:rsidP="00E66D2D">
      <w:pPr>
        <w:spacing w:line="480" w:lineRule="auto"/>
        <w:jc w:val="center"/>
        <w:rPr>
          <w:rFonts w:ascii="Times New Roman" w:eastAsia="Arial" w:hAnsi="Times New Roman" w:cs="Times New Roman"/>
          <w:sz w:val="17"/>
          <w:szCs w:val="17"/>
          <w:lang w:val="ru-RU"/>
        </w:rPr>
        <w:sectPr w:rsidR="00B070E2" w:rsidRPr="00A40ABA" w:rsidSect="00CA0672">
          <w:type w:val="continuous"/>
          <w:pgSz w:w="16840" w:h="11910" w:orient="landscape"/>
          <w:pgMar w:top="568" w:right="538" w:bottom="280" w:left="460" w:header="720" w:footer="720" w:gutter="0"/>
          <w:cols w:num="2" w:space="720" w:equalWidth="0">
            <w:col w:w="7394" w:space="1085"/>
            <w:col w:w="7363"/>
          </w:cols>
        </w:sectPr>
      </w:pPr>
    </w:p>
    <w:p w:rsidR="00AC1A6C" w:rsidRPr="00C11F59" w:rsidRDefault="004476FE" w:rsidP="0075480C">
      <w:pPr>
        <w:tabs>
          <w:tab w:val="left" w:pos="2134"/>
        </w:tabs>
        <w:spacing w:before="77"/>
        <w:ind w:left="106"/>
        <w:rPr>
          <w:rFonts w:ascii="Times New Roman" w:eastAsia="Arial" w:hAnsi="Times New Roman" w:cs="Times New Roman"/>
          <w:sz w:val="18"/>
          <w:szCs w:val="18"/>
          <w:lang w:val="ru-RU"/>
        </w:rPr>
      </w:pPr>
      <w:r w:rsidRPr="00A40ABA">
        <w:rPr>
          <w:rFonts w:ascii="Times New Roman" w:hAnsi="Times New Roman" w:cs="Times New Roman"/>
          <w:spacing w:val="-1"/>
          <w:sz w:val="18"/>
          <w:lang w:val="ru-RU"/>
        </w:rPr>
        <w:lastRenderedPageBreak/>
        <w:tab/>
      </w:r>
      <w:r w:rsidR="00C11F59">
        <w:rPr>
          <w:rFonts w:ascii="Times New Roman" w:hAnsi="Times New Roman" w:cs="Times New Roman"/>
          <w:b/>
          <w:sz w:val="18"/>
          <w:szCs w:val="18"/>
          <w:lang w:val="ru-RU"/>
        </w:rPr>
        <w:t xml:space="preserve">1. </w:t>
      </w:r>
      <w:r w:rsidR="00C11F59" w:rsidRPr="00C11F59">
        <w:rPr>
          <w:rFonts w:ascii="Times New Roman" w:hAnsi="Times New Roman" w:cs="Times New Roman"/>
          <w:b/>
          <w:sz w:val="18"/>
          <w:szCs w:val="18"/>
          <w:lang w:val="ru-RU"/>
        </w:rPr>
        <w:t>Назначение</w:t>
      </w:r>
    </w:p>
    <w:p w:rsidR="00E66D2D" w:rsidRPr="00A40ABA" w:rsidRDefault="00E66D2D" w:rsidP="00DE2C51">
      <w:pPr>
        <w:ind w:firstLine="425"/>
        <w:jc w:val="both"/>
        <w:rPr>
          <w:rFonts w:ascii="Times New Roman" w:hAnsi="Times New Roman" w:cs="Times New Roman"/>
          <w:color w:val="181716"/>
          <w:sz w:val="18"/>
          <w:szCs w:val="18"/>
          <w:lang w:val="ru-RU"/>
        </w:rPr>
      </w:pPr>
      <w:r w:rsidRPr="00A40ABA">
        <w:rPr>
          <w:rFonts w:ascii="Times New Roman" w:hAnsi="Times New Roman" w:cs="Times New Roman"/>
          <w:color w:val="181716"/>
          <w:sz w:val="18"/>
          <w:szCs w:val="18"/>
          <w:lang w:val="ru-RU"/>
        </w:rPr>
        <w:t>Светильники предназначены для общего внутреннего и наружного освещения производственных зданий и сооружений, ангаров, складов, производственных территорий, улиц и других объектов промышленно-гражданского назначения.</w:t>
      </w:r>
    </w:p>
    <w:p w:rsidR="0022521B" w:rsidRPr="00A40ABA" w:rsidRDefault="00E66D2D" w:rsidP="00DE2C51">
      <w:pPr>
        <w:ind w:firstLine="425"/>
        <w:jc w:val="both"/>
        <w:rPr>
          <w:rFonts w:ascii="Times New Roman" w:hAnsi="Times New Roman" w:cs="Times New Roman"/>
          <w:color w:val="000000"/>
          <w:sz w:val="16"/>
          <w:szCs w:val="16"/>
          <w:lang w:val="ru-RU"/>
        </w:rPr>
      </w:pPr>
      <w:r w:rsidRPr="00A40ABA">
        <w:rPr>
          <w:rFonts w:ascii="Times New Roman" w:hAnsi="Times New Roman" w:cs="Times New Roman"/>
          <w:color w:val="181716"/>
          <w:sz w:val="18"/>
          <w:szCs w:val="18"/>
          <w:lang w:val="ru-RU"/>
        </w:rPr>
        <w:t xml:space="preserve">Конструкция светильника состоит из алюминиевого корпуса выполненного методом экструзии с защитным анодированным покрытием и металлических декоративных торцовых крышек. Светодиодный модуль защищен </w:t>
      </w:r>
      <w:proofErr w:type="spellStart"/>
      <w:r w:rsidRPr="00A40ABA">
        <w:rPr>
          <w:rFonts w:ascii="Times New Roman" w:hAnsi="Times New Roman" w:cs="Times New Roman"/>
          <w:color w:val="181716"/>
          <w:sz w:val="18"/>
          <w:szCs w:val="18"/>
          <w:lang w:val="ru-RU"/>
        </w:rPr>
        <w:t>рассеивателем</w:t>
      </w:r>
      <w:proofErr w:type="spellEnd"/>
      <w:r w:rsidRPr="00A40ABA">
        <w:rPr>
          <w:rFonts w:ascii="Times New Roman" w:hAnsi="Times New Roman" w:cs="Times New Roman"/>
          <w:color w:val="181716"/>
          <w:sz w:val="18"/>
          <w:szCs w:val="18"/>
          <w:lang w:val="ru-RU"/>
        </w:rPr>
        <w:t xml:space="preserve"> из оптически прозрачного</w:t>
      </w:r>
      <w:r w:rsidR="003E2525">
        <w:rPr>
          <w:rFonts w:ascii="Times New Roman" w:hAnsi="Times New Roman" w:cs="Times New Roman"/>
          <w:color w:val="181716"/>
          <w:sz w:val="18"/>
          <w:szCs w:val="18"/>
          <w:lang w:val="ru-RU"/>
        </w:rPr>
        <w:t xml:space="preserve"> полиметилметакрилата. Так же возможно применение вторичной оптики из </w:t>
      </w:r>
      <w:r w:rsidR="009A7956">
        <w:rPr>
          <w:rFonts w:ascii="Times New Roman" w:hAnsi="Times New Roman" w:cs="Times New Roman"/>
          <w:color w:val="181716"/>
          <w:sz w:val="18"/>
          <w:szCs w:val="18"/>
          <w:lang w:val="ru-RU"/>
        </w:rPr>
        <w:t xml:space="preserve">оптически прозрачного </w:t>
      </w:r>
      <w:r w:rsidRPr="00A40ABA">
        <w:rPr>
          <w:rFonts w:ascii="Times New Roman" w:hAnsi="Times New Roman" w:cs="Times New Roman"/>
          <w:color w:val="181716"/>
          <w:sz w:val="18"/>
          <w:szCs w:val="18"/>
          <w:lang w:val="ru-RU"/>
        </w:rPr>
        <w:t xml:space="preserve"> </w:t>
      </w:r>
      <w:r w:rsidRPr="00A40ABA">
        <w:rPr>
          <w:rFonts w:ascii="Times New Roman" w:hAnsi="Times New Roman" w:cs="Times New Roman"/>
          <w:color w:val="181716"/>
          <w:sz w:val="18"/>
          <w:szCs w:val="18"/>
        </w:rPr>
        <w:t>PMMA</w:t>
      </w:r>
      <w:r w:rsidRPr="00A40ABA">
        <w:rPr>
          <w:rFonts w:ascii="Times New Roman" w:hAnsi="Times New Roman" w:cs="Times New Roman"/>
          <w:color w:val="181716"/>
          <w:sz w:val="18"/>
          <w:szCs w:val="18"/>
          <w:lang w:val="ru-RU"/>
        </w:rPr>
        <w:t xml:space="preserve">, с возможностью формированием необходимых кривых сил света (КСС). </w:t>
      </w:r>
      <w:proofErr w:type="spellStart"/>
      <w:r w:rsidRPr="00A40ABA">
        <w:rPr>
          <w:rFonts w:ascii="Times New Roman" w:hAnsi="Times New Roman" w:cs="Times New Roman"/>
          <w:color w:val="181716"/>
          <w:sz w:val="18"/>
          <w:szCs w:val="18"/>
          <w:lang w:val="ru-RU"/>
        </w:rPr>
        <w:t>Пылевлагозащищенный</w:t>
      </w:r>
      <w:proofErr w:type="spellEnd"/>
      <w:r w:rsidRPr="00A40ABA">
        <w:rPr>
          <w:rFonts w:ascii="Times New Roman" w:hAnsi="Times New Roman" w:cs="Times New Roman"/>
          <w:color w:val="181716"/>
          <w:sz w:val="18"/>
          <w:szCs w:val="18"/>
          <w:lang w:val="ru-RU"/>
        </w:rPr>
        <w:t xml:space="preserve"> источник питания установлен внутри корпуса. Светильник имеет встроенную разводную коробку.</w:t>
      </w:r>
    </w:p>
    <w:p w:rsidR="0022521B" w:rsidRPr="00692CEC" w:rsidRDefault="0022521B" w:rsidP="00DE2C51">
      <w:pPr>
        <w:pStyle w:val="a3"/>
        <w:spacing w:before="2"/>
        <w:ind w:left="0" w:right="20" w:firstLine="425"/>
        <w:jc w:val="both"/>
        <w:rPr>
          <w:rFonts w:ascii="Times New Roman" w:hAnsi="Times New Roman" w:cs="Times New Roman"/>
          <w:color w:val="000000"/>
          <w:lang w:val="ru-RU"/>
        </w:rPr>
      </w:pPr>
      <w:r w:rsidRPr="00A40AB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A40ABA">
        <w:rPr>
          <w:rFonts w:ascii="Times New Roman" w:hAnsi="Times New Roman" w:cs="Times New Roman"/>
          <w:color w:val="000000"/>
          <w:lang w:val="ru-RU"/>
        </w:rPr>
        <w:t>ТР</w:t>
      </w:r>
      <w:proofErr w:type="gramEnd"/>
      <w:r w:rsidRPr="00A40ABA">
        <w:rPr>
          <w:rFonts w:ascii="Times New Roman" w:hAnsi="Times New Roman" w:cs="Times New Roman"/>
          <w:color w:val="000000"/>
          <w:lang w:val="ru-RU"/>
        </w:rPr>
        <w:t xml:space="preserve"> ТС 004/2011) "О безопасности низковольтного оборудования" и (ТР ТС 020/2011) "Электромагнитная совместимость технических средств", </w:t>
      </w:r>
      <w:r w:rsidRPr="00D82F26">
        <w:rPr>
          <w:rFonts w:ascii="Times New Roman" w:hAnsi="Times New Roman" w:cs="Times New Roman"/>
          <w:lang w:val="ru-RU"/>
        </w:rPr>
        <w:t>а также требованиям</w:t>
      </w:r>
      <w:r w:rsidR="00D82F26">
        <w:rPr>
          <w:rFonts w:ascii="Times New Roman" w:hAnsi="Times New Roman" w:cs="Times New Roman"/>
          <w:lang w:val="ru-RU"/>
        </w:rPr>
        <w:t xml:space="preserve"> ГОСТ </w:t>
      </w:r>
      <w:r w:rsidR="00D82F26">
        <w:rPr>
          <w:rFonts w:ascii="Times New Roman" w:hAnsi="Times New Roman" w:cs="Times New Roman"/>
        </w:rPr>
        <w:t>IEC</w:t>
      </w:r>
      <w:r w:rsidR="00D82F26" w:rsidRPr="00D82F26">
        <w:rPr>
          <w:rFonts w:ascii="Times New Roman" w:hAnsi="Times New Roman" w:cs="Times New Roman"/>
          <w:lang w:val="ru-RU"/>
        </w:rPr>
        <w:t xml:space="preserve"> 60598-1-201</w:t>
      </w:r>
      <w:r w:rsidR="004F640F">
        <w:rPr>
          <w:rFonts w:ascii="Times New Roman" w:hAnsi="Times New Roman" w:cs="Times New Roman"/>
          <w:lang w:val="ru-RU"/>
        </w:rPr>
        <w:t>7</w:t>
      </w:r>
      <w:r w:rsidR="00D82F26" w:rsidRPr="00D82F26">
        <w:rPr>
          <w:rFonts w:ascii="Times New Roman" w:hAnsi="Times New Roman" w:cs="Times New Roman"/>
          <w:lang w:val="ru-RU"/>
        </w:rPr>
        <w:t xml:space="preserve">, </w:t>
      </w:r>
      <w:r w:rsidR="00D82F26">
        <w:rPr>
          <w:rFonts w:ascii="Times New Roman" w:hAnsi="Times New Roman" w:cs="Times New Roman"/>
          <w:lang w:val="ru-RU"/>
        </w:rPr>
        <w:t xml:space="preserve">ГОСТ </w:t>
      </w:r>
      <w:r w:rsidR="00D82F26">
        <w:rPr>
          <w:rFonts w:ascii="Times New Roman" w:hAnsi="Times New Roman" w:cs="Times New Roman"/>
        </w:rPr>
        <w:t>IEC</w:t>
      </w:r>
      <w:r w:rsidR="00D82F26">
        <w:rPr>
          <w:rFonts w:ascii="Times New Roman" w:hAnsi="Times New Roman" w:cs="Times New Roman"/>
          <w:lang w:val="ru-RU"/>
        </w:rPr>
        <w:t xml:space="preserve"> 60598-2-1-2011, ГОСТ </w:t>
      </w:r>
      <w:r w:rsidR="00D82F26">
        <w:rPr>
          <w:rFonts w:ascii="Times New Roman" w:hAnsi="Times New Roman" w:cs="Times New Roman"/>
        </w:rPr>
        <w:t>IEC</w:t>
      </w:r>
      <w:r w:rsidR="00D82F26">
        <w:rPr>
          <w:rFonts w:ascii="Times New Roman" w:hAnsi="Times New Roman" w:cs="Times New Roman"/>
          <w:lang w:val="ru-RU"/>
        </w:rPr>
        <w:t xml:space="preserve"> 60598-2-3-2012, ГОСТ 30804.3.2-2013 (</w:t>
      </w:r>
      <w:r w:rsidR="00D82F26">
        <w:rPr>
          <w:rFonts w:ascii="Times New Roman" w:hAnsi="Times New Roman" w:cs="Times New Roman"/>
        </w:rPr>
        <w:t>IEC</w:t>
      </w:r>
      <w:r w:rsidR="00D82F26">
        <w:rPr>
          <w:rFonts w:ascii="Times New Roman" w:hAnsi="Times New Roman" w:cs="Times New Roman"/>
          <w:lang w:val="ru-RU"/>
        </w:rPr>
        <w:t xml:space="preserve"> 61000-3-2:2009), ГОСТ 30804.3.3-2013 (</w:t>
      </w:r>
      <w:r w:rsidR="00D82F26">
        <w:rPr>
          <w:rFonts w:ascii="Times New Roman" w:hAnsi="Times New Roman" w:cs="Times New Roman"/>
        </w:rPr>
        <w:t>IEC</w:t>
      </w:r>
      <w:r w:rsidR="00D82F26">
        <w:rPr>
          <w:rFonts w:ascii="Times New Roman" w:hAnsi="Times New Roman" w:cs="Times New Roman"/>
          <w:lang w:val="ru-RU"/>
        </w:rPr>
        <w:t xml:space="preserve"> 6100-3-3:2008), СТБ ЕН 55015-2006, ГОСТ </w:t>
      </w:r>
      <w:r w:rsidR="00D82F26">
        <w:rPr>
          <w:rFonts w:ascii="Times New Roman" w:hAnsi="Times New Roman" w:cs="Times New Roman"/>
        </w:rPr>
        <w:t>IEC</w:t>
      </w:r>
      <w:r w:rsidR="00D82F26">
        <w:rPr>
          <w:rFonts w:ascii="Times New Roman" w:hAnsi="Times New Roman" w:cs="Times New Roman"/>
          <w:lang w:val="ru-RU"/>
        </w:rPr>
        <w:t xml:space="preserve"> 61547-2013</w:t>
      </w:r>
      <w:r w:rsidRPr="00D82F26">
        <w:rPr>
          <w:rFonts w:ascii="Times New Roman" w:hAnsi="Times New Roman" w:cs="Times New Roman"/>
          <w:lang w:val="ru-RU"/>
        </w:rPr>
        <w:t>.</w:t>
      </w:r>
      <w:r w:rsidRPr="00A40ABA">
        <w:rPr>
          <w:rFonts w:ascii="Times New Roman" w:hAnsi="Times New Roman" w:cs="Times New Roman"/>
          <w:lang w:val="ru-RU"/>
        </w:rPr>
        <w:t xml:space="preserve"> </w:t>
      </w:r>
      <w:r w:rsidRPr="00A40ABA">
        <w:rPr>
          <w:rFonts w:ascii="Times New Roman" w:hAnsi="Times New Roman" w:cs="Times New Roman"/>
          <w:color w:val="000000"/>
          <w:lang w:val="ru-RU"/>
        </w:rPr>
        <w:t xml:space="preserve">Сертификат соответствия </w:t>
      </w:r>
      <w:r w:rsidR="00EC1528">
        <w:rPr>
          <w:rFonts w:ascii="Times New Roman" w:hAnsi="Times New Roman" w:cs="Times New Roman"/>
          <w:color w:val="000000"/>
          <w:lang w:val="ru-RU"/>
        </w:rPr>
        <w:t>ЕАЭС</w:t>
      </w:r>
      <w:r w:rsidR="00EC1528" w:rsidRPr="00692CEC">
        <w:rPr>
          <w:rFonts w:ascii="Times New Roman" w:hAnsi="Times New Roman" w:cs="Times New Roman"/>
          <w:color w:val="000000"/>
          <w:lang w:val="ru-RU"/>
        </w:rPr>
        <w:t xml:space="preserve"> </w:t>
      </w:r>
      <w:r w:rsidR="00EC1528">
        <w:rPr>
          <w:rFonts w:ascii="Times New Roman" w:hAnsi="Times New Roman" w:cs="Times New Roman"/>
          <w:color w:val="000000"/>
        </w:rPr>
        <w:t>RU</w:t>
      </w:r>
      <w:r w:rsidR="00EC1528" w:rsidRPr="00692CEC">
        <w:rPr>
          <w:rFonts w:ascii="Times New Roman" w:hAnsi="Times New Roman" w:cs="Times New Roman"/>
          <w:color w:val="000000"/>
          <w:lang w:val="ru-RU"/>
        </w:rPr>
        <w:t xml:space="preserve"> </w:t>
      </w:r>
      <w:r w:rsidR="00EC1528">
        <w:rPr>
          <w:rFonts w:ascii="Times New Roman" w:hAnsi="Times New Roman" w:cs="Times New Roman"/>
          <w:color w:val="000000"/>
        </w:rPr>
        <w:t>C</w:t>
      </w:r>
      <w:r w:rsidR="00EC1528" w:rsidRPr="00692CEC">
        <w:rPr>
          <w:rFonts w:ascii="Times New Roman" w:hAnsi="Times New Roman" w:cs="Times New Roman"/>
          <w:color w:val="000000"/>
          <w:lang w:val="ru-RU"/>
        </w:rPr>
        <w:t>-</w:t>
      </w:r>
      <w:r w:rsidR="00EC1528">
        <w:rPr>
          <w:rFonts w:ascii="Times New Roman" w:hAnsi="Times New Roman" w:cs="Times New Roman"/>
          <w:color w:val="000000"/>
        </w:rPr>
        <w:t>RU</w:t>
      </w:r>
      <w:r w:rsidR="00EC1528" w:rsidRPr="00692CEC">
        <w:rPr>
          <w:rFonts w:ascii="Times New Roman" w:hAnsi="Times New Roman" w:cs="Times New Roman"/>
          <w:color w:val="000000"/>
          <w:lang w:val="ru-RU"/>
        </w:rPr>
        <w:t>.</w:t>
      </w:r>
      <w:r w:rsidR="00EC1528">
        <w:rPr>
          <w:rFonts w:ascii="Times New Roman" w:hAnsi="Times New Roman" w:cs="Times New Roman"/>
          <w:color w:val="000000"/>
        </w:rPr>
        <w:t>HB</w:t>
      </w:r>
      <w:r w:rsidR="00EC1528" w:rsidRPr="00692CEC">
        <w:rPr>
          <w:rFonts w:ascii="Times New Roman" w:hAnsi="Times New Roman" w:cs="Times New Roman"/>
          <w:color w:val="000000"/>
          <w:lang w:val="ru-RU"/>
        </w:rPr>
        <w:t>26.</w:t>
      </w:r>
      <w:r w:rsidR="00EC1528">
        <w:rPr>
          <w:rFonts w:ascii="Times New Roman" w:hAnsi="Times New Roman" w:cs="Times New Roman"/>
          <w:color w:val="000000"/>
        </w:rPr>
        <w:t>B</w:t>
      </w:r>
      <w:r w:rsidR="00EC1528" w:rsidRPr="00692CEC">
        <w:rPr>
          <w:rFonts w:ascii="Times New Roman" w:hAnsi="Times New Roman" w:cs="Times New Roman"/>
          <w:color w:val="000000"/>
          <w:lang w:val="ru-RU"/>
        </w:rPr>
        <w:t>.00035/19</w:t>
      </w:r>
      <w:r w:rsidR="003A2228" w:rsidRPr="00692CEC">
        <w:rPr>
          <w:rFonts w:ascii="Times New Roman" w:hAnsi="Times New Roman" w:cs="Times New Roman"/>
          <w:color w:val="000000"/>
          <w:lang w:val="ru-RU"/>
        </w:rPr>
        <w:t>.</w:t>
      </w:r>
    </w:p>
    <w:p w:rsidR="004305C1" w:rsidRPr="00A40ABA" w:rsidRDefault="004305C1" w:rsidP="004305C1">
      <w:pPr>
        <w:tabs>
          <w:tab w:val="left" w:pos="869"/>
          <w:tab w:val="left" w:pos="2624"/>
        </w:tabs>
        <w:spacing w:before="170" w:line="240" w:lineRule="exact"/>
        <w:jc w:val="center"/>
        <w:rPr>
          <w:rFonts w:ascii="Times New Roman" w:hAnsi="Times New Roman" w:cs="Times New Roman"/>
          <w:color w:val="000000"/>
          <w:sz w:val="18"/>
          <w:szCs w:val="18"/>
          <w:lang w:val="ru-RU" w:eastAsia="ar-SA"/>
        </w:rPr>
      </w:pPr>
      <w:r>
        <w:rPr>
          <w:rFonts w:ascii="Times New Roman" w:hAnsi="Times New Roman" w:cs="Times New Roman"/>
          <w:b/>
          <w:sz w:val="18"/>
          <w:szCs w:val="18"/>
          <w:lang w:val="ru-RU"/>
        </w:rPr>
        <w:t xml:space="preserve">2. </w:t>
      </w:r>
      <w:r w:rsidRPr="00A40ABA">
        <w:rPr>
          <w:rFonts w:ascii="Times New Roman" w:hAnsi="Times New Roman" w:cs="Times New Roman"/>
          <w:b/>
          <w:sz w:val="18"/>
          <w:szCs w:val="18"/>
          <w:lang w:val="ru-RU"/>
        </w:rPr>
        <w:t>Технические</w:t>
      </w:r>
      <w:r w:rsidRPr="00A40ABA">
        <w:rPr>
          <w:rFonts w:ascii="Times New Roman" w:hAnsi="Times New Roman" w:cs="Times New Roman"/>
          <w:b/>
          <w:spacing w:val="-1"/>
          <w:sz w:val="18"/>
          <w:szCs w:val="18"/>
          <w:lang w:val="ru-RU"/>
        </w:rPr>
        <w:t xml:space="preserve"> </w:t>
      </w:r>
      <w:r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Y="152"/>
        <w:tblW w:w="7700" w:type="dxa"/>
        <w:tblLayout w:type="fixed"/>
        <w:tblLook w:val="04A0"/>
      </w:tblPr>
      <w:tblGrid>
        <w:gridCol w:w="1483"/>
        <w:gridCol w:w="1752"/>
        <w:gridCol w:w="1078"/>
        <w:gridCol w:w="17"/>
        <w:gridCol w:w="1062"/>
        <w:gridCol w:w="1078"/>
        <w:gridCol w:w="1230"/>
      </w:tblGrid>
      <w:tr w:rsidR="004305C1" w:rsidRPr="00A40ABA" w:rsidTr="004305C1">
        <w:trPr>
          <w:trHeight w:val="185"/>
        </w:trPr>
        <w:tc>
          <w:tcPr>
            <w:tcW w:w="3235" w:type="dxa"/>
            <w:gridSpan w:val="2"/>
            <w:tcBorders>
              <w:top w:val="single" w:sz="8" w:space="0" w:color="auto"/>
              <w:left w:val="single" w:sz="8" w:space="0" w:color="auto"/>
              <w:bottom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1078" w:type="dxa"/>
            <w:tcBorders>
              <w:top w:val="single" w:sz="8" w:space="0" w:color="auto"/>
              <w:left w:val="single" w:sz="8" w:space="0" w:color="auto"/>
              <w:bottom w:val="single" w:sz="8" w:space="0" w:color="auto"/>
              <w:right w:val="single" w:sz="8" w:space="0" w:color="auto"/>
            </w:tcBorders>
          </w:tcPr>
          <w:p w:rsidR="004305C1" w:rsidRPr="004305C1" w:rsidRDefault="003E2525" w:rsidP="004305C1">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45</w:t>
            </w:r>
          </w:p>
        </w:tc>
        <w:tc>
          <w:tcPr>
            <w:tcW w:w="1079" w:type="dxa"/>
            <w:gridSpan w:val="2"/>
            <w:tcBorders>
              <w:top w:val="single" w:sz="8" w:space="0" w:color="auto"/>
              <w:left w:val="single" w:sz="8" w:space="0" w:color="auto"/>
              <w:bottom w:val="single" w:sz="8" w:space="0" w:color="auto"/>
              <w:right w:val="single" w:sz="8" w:space="0" w:color="auto"/>
            </w:tcBorders>
          </w:tcPr>
          <w:p w:rsidR="004305C1" w:rsidRPr="004305C1" w:rsidRDefault="003E2525" w:rsidP="004305C1">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90</w:t>
            </w:r>
          </w:p>
        </w:tc>
        <w:tc>
          <w:tcPr>
            <w:tcW w:w="1078" w:type="dxa"/>
            <w:tcBorders>
              <w:top w:val="single" w:sz="8" w:space="0" w:color="auto"/>
              <w:left w:val="single" w:sz="8" w:space="0" w:color="auto"/>
              <w:bottom w:val="single" w:sz="8" w:space="0" w:color="auto"/>
              <w:right w:val="single" w:sz="8" w:space="0" w:color="auto"/>
            </w:tcBorders>
          </w:tcPr>
          <w:p w:rsidR="004305C1" w:rsidRPr="004305C1" w:rsidRDefault="003E2525" w:rsidP="004305C1">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135</w:t>
            </w:r>
          </w:p>
        </w:tc>
        <w:tc>
          <w:tcPr>
            <w:tcW w:w="1230" w:type="dxa"/>
            <w:tcBorders>
              <w:top w:val="single" w:sz="8" w:space="0" w:color="auto"/>
              <w:left w:val="single" w:sz="8" w:space="0" w:color="auto"/>
              <w:bottom w:val="single" w:sz="8" w:space="0" w:color="auto"/>
              <w:right w:val="single" w:sz="8" w:space="0" w:color="auto"/>
            </w:tcBorders>
          </w:tcPr>
          <w:p w:rsidR="004305C1" w:rsidRPr="004305C1" w:rsidRDefault="003E2525" w:rsidP="004A4FAA">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18</w:t>
            </w:r>
            <w:r w:rsidR="004A4FAA">
              <w:rPr>
                <w:rFonts w:ascii="Times New Roman" w:hAnsi="Times New Roman" w:cs="Times New Roman"/>
                <w:sz w:val="16"/>
                <w:szCs w:val="16"/>
                <w:lang w:val="ru-RU"/>
              </w:rPr>
              <w:t>5</w:t>
            </w:r>
          </w:p>
        </w:tc>
      </w:tr>
      <w:tr w:rsidR="004305C1" w:rsidRPr="00A40ABA" w:rsidTr="004305C1">
        <w:trPr>
          <w:trHeight w:val="195"/>
        </w:trPr>
        <w:tc>
          <w:tcPr>
            <w:tcW w:w="3235" w:type="dxa"/>
            <w:gridSpan w:val="2"/>
            <w:tcBorders>
              <w:top w:val="single" w:sz="8" w:space="0" w:color="auto"/>
              <w:left w:val="single" w:sz="8" w:space="0" w:color="auto"/>
              <w:bottom w:val="single" w:sz="2"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1078" w:type="dxa"/>
            <w:tcBorders>
              <w:top w:val="single" w:sz="8" w:space="0" w:color="auto"/>
              <w:left w:val="single" w:sz="8" w:space="0" w:color="auto"/>
              <w:bottom w:val="single" w:sz="2" w:space="0" w:color="auto"/>
            </w:tcBorders>
          </w:tcPr>
          <w:p w:rsidR="004305C1" w:rsidRPr="00BD4901" w:rsidRDefault="003E2525" w:rsidP="004305C1">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44,5</w:t>
            </w:r>
          </w:p>
        </w:tc>
        <w:tc>
          <w:tcPr>
            <w:tcW w:w="1079" w:type="dxa"/>
            <w:gridSpan w:val="2"/>
            <w:tcBorders>
              <w:top w:val="single" w:sz="8" w:space="0" w:color="auto"/>
              <w:bottom w:val="single" w:sz="2" w:space="0" w:color="auto"/>
            </w:tcBorders>
          </w:tcPr>
          <w:p w:rsidR="004305C1" w:rsidRPr="00BD4901" w:rsidRDefault="003E2525" w:rsidP="004305C1">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90</w:t>
            </w:r>
          </w:p>
        </w:tc>
        <w:tc>
          <w:tcPr>
            <w:tcW w:w="1078" w:type="dxa"/>
            <w:tcBorders>
              <w:top w:val="single" w:sz="8" w:space="0" w:color="auto"/>
              <w:bottom w:val="single" w:sz="2" w:space="0" w:color="auto"/>
            </w:tcBorders>
          </w:tcPr>
          <w:p w:rsidR="004305C1" w:rsidRPr="00BD4901" w:rsidRDefault="003E2525" w:rsidP="004305C1">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134,7</w:t>
            </w:r>
          </w:p>
        </w:tc>
        <w:tc>
          <w:tcPr>
            <w:tcW w:w="1230" w:type="dxa"/>
            <w:tcBorders>
              <w:top w:val="single" w:sz="8" w:space="0" w:color="auto"/>
              <w:bottom w:val="single" w:sz="2" w:space="0" w:color="auto"/>
              <w:right w:val="single" w:sz="8" w:space="0" w:color="auto"/>
            </w:tcBorders>
          </w:tcPr>
          <w:p w:rsidR="004305C1" w:rsidRPr="00BD4901" w:rsidRDefault="003E2525" w:rsidP="004A4FAA">
            <w:pPr>
              <w:tabs>
                <w:tab w:val="left" w:pos="869"/>
                <w:tab w:val="left" w:pos="2624"/>
              </w:tabs>
              <w:jc w:val="center"/>
              <w:rPr>
                <w:rFonts w:ascii="Times New Roman" w:hAnsi="Times New Roman" w:cs="Times New Roman"/>
                <w:sz w:val="16"/>
                <w:szCs w:val="16"/>
                <w:lang w:val="ru-RU"/>
              </w:rPr>
            </w:pPr>
            <w:r>
              <w:rPr>
                <w:rFonts w:ascii="Times New Roman" w:hAnsi="Times New Roman" w:cs="Times New Roman"/>
                <w:sz w:val="16"/>
                <w:szCs w:val="16"/>
                <w:lang w:val="ru-RU"/>
              </w:rPr>
              <w:t>1</w:t>
            </w:r>
            <w:r w:rsidR="004A4FAA">
              <w:rPr>
                <w:rFonts w:ascii="Times New Roman" w:hAnsi="Times New Roman" w:cs="Times New Roman"/>
                <w:sz w:val="16"/>
                <w:szCs w:val="16"/>
                <w:lang w:val="ru-RU"/>
              </w:rPr>
              <w:t>84</w:t>
            </w:r>
            <w:r>
              <w:rPr>
                <w:rFonts w:ascii="Times New Roman" w:hAnsi="Times New Roman" w:cs="Times New Roman"/>
                <w:sz w:val="16"/>
                <w:szCs w:val="16"/>
                <w:lang w:val="ru-RU"/>
              </w:rPr>
              <w:t>,5</w:t>
            </w:r>
          </w:p>
        </w:tc>
      </w:tr>
      <w:tr w:rsidR="004305C1" w:rsidRPr="00A40ABA" w:rsidTr="00CF6C9A">
        <w:trPr>
          <w:trHeight w:val="136"/>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Диа</w:t>
            </w:r>
            <w:r w:rsidR="00CF6C9A">
              <w:rPr>
                <w:rFonts w:ascii="Times New Roman" w:hAnsi="Times New Roman" w:cs="Times New Roman"/>
                <w:color w:val="000000"/>
                <w:sz w:val="16"/>
                <w:szCs w:val="16"/>
                <w:lang w:val="ru-RU" w:eastAsia="ar-SA"/>
              </w:rPr>
              <w:t xml:space="preserve">пазон переменного напряжения, </w:t>
            </w:r>
            <w:proofErr w:type="gramStart"/>
            <w:r w:rsidR="00CF6C9A">
              <w:rPr>
                <w:rFonts w:ascii="Times New Roman" w:hAnsi="Times New Roman" w:cs="Times New Roman"/>
                <w:color w:val="000000"/>
                <w:sz w:val="16"/>
                <w:szCs w:val="16"/>
                <w:lang w:val="ru-RU" w:eastAsia="ar-SA"/>
              </w:rPr>
              <w:t>В</w:t>
            </w:r>
            <w:proofErr w:type="gramEnd"/>
          </w:p>
        </w:tc>
        <w:tc>
          <w:tcPr>
            <w:tcW w:w="4465" w:type="dxa"/>
            <w:gridSpan w:val="5"/>
            <w:tcBorders>
              <w:left w:val="single" w:sz="8" w:space="0" w:color="auto"/>
              <w:right w:val="single" w:sz="8" w:space="0" w:color="auto"/>
            </w:tcBorders>
          </w:tcPr>
          <w:p w:rsidR="004305C1" w:rsidRPr="00CF6C9A" w:rsidRDefault="00CF6C9A" w:rsidP="00CF6C9A">
            <w:pPr>
              <w:jc w:val="center"/>
              <w:rPr>
                <w:rFonts w:ascii="Times New Roman" w:hAnsi="Times New Roman" w:cs="Times New Roman"/>
                <w:sz w:val="16"/>
                <w:szCs w:val="16"/>
                <w:lang w:val="ru-RU"/>
              </w:rPr>
            </w:pPr>
            <w:r w:rsidRPr="00CF6C9A">
              <w:rPr>
                <w:rFonts w:ascii="Times New Roman" w:hAnsi="Times New Roman" w:cs="Times New Roman"/>
                <w:sz w:val="16"/>
                <w:szCs w:val="16"/>
              </w:rPr>
              <w:t>100-305, АС</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4465" w:type="dxa"/>
            <w:gridSpan w:val="5"/>
            <w:tcBorders>
              <w:left w:val="single" w:sz="8" w:space="0" w:color="auto"/>
              <w:right w:val="single" w:sz="8" w:space="0" w:color="auto"/>
            </w:tcBorders>
          </w:tcPr>
          <w:p w:rsidR="004305C1" w:rsidRPr="004305C1" w:rsidRDefault="0075480C"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&gt;0</w:t>
            </w:r>
            <w:r w:rsidRPr="004305C1">
              <w:rPr>
                <w:rFonts w:ascii="Times New Roman" w:hAnsi="Times New Roman" w:cs="Times New Roman"/>
                <w:color w:val="000000"/>
                <w:sz w:val="16"/>
                <w:szCs w:val="16"/>
                <w:lang w:val="ru-RU" w:eastAsia="ar-SA"/>
              </w:rPr>
              <w:t>,98</w:t>
            </w:r>
          </w:p>
        </w:tc>
      </w:tr>
      <w:tr w:rsidR="004305C1" w:rsidRPr="00692CEC" w:rsidTr="004305C1">
        <w:trPr>
          <w:trHeight w:val="812"/>
        </w:trPr>
        <w:tc>
          <w:tcPr>
            <w:tcW w:w="3235" w:type="dxa"/>
            <w:gridSpan w:val="2"/>
            <w:tcBorders>
              <w:left w:val="single" w:sz="8" w:space="0" w:color="auto"/>
              <w:right w:val="single" w:sz="8" w:space="0" w:color="auto"/>
            </w:tcBorders>
          </w:tcPr>
          <w:p w:rsidR="004305C1" w:rsidRPr="004305C1" w:rsidRDefault="004305C1" w:rsidP="004305C1">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Допустимая температура окружающей среды светильника:</w:t>
            </w:r>
          </w:p>
          <w:p w:rsidR="004305C1" w:rsidRPr="004305C1" w:rsidRDefault="004305C1" w:rsidP="004305C1">
            <w:pPr>
              <w:pStyle w:val="a4"/>
              <w:spacing w:line="276" w:lineRule="auto"/>
              <w:ind w:left="814"/>
              <w:jc w:val="both"/>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для светильника без БАП  </w:t>
            </w:r>
          </w:p>
          <w:p w:rsidR="004305C1" w:rsidRPr="004305C1" w:rsidRDefault="004305C1" w:rsidP="004305C1">
            <w:pPr>
              <w:pStyle w:val="a4"/>
              <w:spacing w:line="276" w:lineRule="auto"/>
              <w:ind w:left="814"/>
              <w:jc w:val="both"/>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 xml:space="preserve">для светильника с БАП </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sz w:val="16"/>
                <w:szCs w:val="16"/>
                <w:lang w:val="ru-RU"/>
              </w:rPr>
            </w:pPr>
          </w:p>
          <w:p w:rsidR="004305C1" w:rsidRPr="004305C1" w:rsidRDefault="004305C1" w:rsidP="004305C1">
            <w:pPr>
              <w:tabs>
                <w:tab w:val="left" w:pos="869"/>
                <w:tab w:val="left" w:pos="2624"/>
              </w:tabs>
              <w:jc w:val="center"/>
              <w:rPr>
                <w:rFonts w:ascii="Times New Roman" w:hAnsi="Times New Roman" w:cs="Times New Roman"/>
                <w:sz w:val="16"/>
                <w:szCs w:val="16"/>
                <w:lang w:val="ru-RU"/>
              </w:rPr>
            </w:pPr>
          </w:p>
          <w:p w:rsidR="004305C1" w:rsidRPr="004305C1" w:rsidRDefault="004305C1" w:rsidP="004305C1">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60</w:t>
            </w:r>
            <w:proofErr w:type="gramStart"/>
            <w:r w:rsidRPr="004305C1">
              <w:rPr>
                <w:rFonts w:ascii="Times New Roman" w:hAnsi="Times New Roman" w:cs="Times New Roman"/>
                <w:sz w:val="16"/>
                <w:szCs w:val="16"/>
                <w:lang w:val="ru-RU"/>
              </w:rPr>
              <w:t>ºС</w:t>
            </w:r>
            <w:proofErr w:type="gramEnd"/>
            <w:r w:rsidRPr="004305C1">
              <w:rPr>
                <w:rFonts w:ascii="Times New Roman" w:hAnsi="Times New Roman" w:cs="Times New Roman"/>
                <w:sz w:val="16"/>
                <w:szCs w:val="16"/>
                <w:lang w:val="ru-RU"/>
              </w:rPr>
              <w:t xml:space="preserve"> до + </w:t>
            </w:r>
            <w:r w:rsidR="00692CEC">
              <w:rPr>
                <w:rFonts w:ascii="Times New Roman" w:hAnsi="Times New Roman" w:cs="Times New Roman"/>
                <w:sz w:val="16"/>
                <w:szCs w:val="16"/>
                <w:lang w:val="ru-RU"/>
              </w:rPr>
              <w:t>5</w:t>
            </w:r>
            <w:r w:rsidRPr="004305C1">
              <w:rPr>
                <w:rFonts w:ascii="Times New Roman" w:hAnsi="Times New Roman" w:cs="Times New Roman"/>
                <w:sz w:val="16"/>
                <w:szCs w:val="16"/>
                <w:lang w:val="ru-RU"/>
              </w:rPr>
              <w:t>0ºС</w:t>
            </w:r>
          </w:p>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+1</w:t>
            </w:r>
            <w:proofErr w:type="gramStart"/>
            <w:r w:rsidRPr="004305C1">
              <w:rPr>
                <w:rFonts w:ascii="Times New Roman" w:hAnsi="Times New Roman" w:cs="Times New Roman"/>
                <w:sz w:val="16"/>
                <w:szCs w:val="16"/>
                <w:lang w:val="ru-RU"/>
              </w:rPr>
              <w:t>ºС</w:t>
            </w:r>
            <w:proofErr w:type="gramEnd"/>
            <w:r w:rsidRPr="004305C1">
              <w:rPr>
                <w:rFonts w:ascii="Times New Roman" w:hAnsi="Times New Roman" w:cs="Times New Roman"/>
                <w:sz w:val="16"/>
                <w:szCs w:val="16"/>
                <w:lang w:val="ru-RU"/>
              </w:rPr>
              <w:t xml:space="preserve"> до + 35ºС</w:t>
            </w:r>
          </w:p>
        </w:tc>
      </w:tr>
      <w:tr w:rsidR="004305C1" w:rsidRPr="00A40ABA" w:rsidTr="004305C1">
        <w:trPr>
          <w:trHeight w:val="596"/>
        </w:trPr>
        <w:tc>
          <w:tcPr>
            <w:tcW w:w="3235" w:type="dxa"/>
            <w:gridSpan w:val="2"/>
            <w:tcBorders>
              <w:left w:val="single" w:sz="8" w:space="0" w:color="auto"/>
              <w:right w:val="single" w:sz="8" w:space="0" w:color="auto"/>
            </w:tcBorders>
          </w:tcPr>
          <w:p w:rsidR="004305C1" w:rsidRPr="004305C1" w:rsidRDefault="004305C1" w:rsidP="004305C1">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Климатическое исполнение</w:t>
            </w:r>
            <w:r w:rsidRPr="004305C1">
              <w:rPr>
                <w:rFonts w:ascii="Times New Roman" w:hAnsi="Times New Roman" w:cs="Times New Roman"/>
                <w:sz w:val="16"/>
                <w:szCs w:val="16"/>
                <w:lang w:val="ru-RU"/>
              </w:rPr>
              <w:t>:</w:t>
            </w:r>
          </w:p>
          <w:p w:rsidR="004305C1" w:rsidRPr="004305C1" w:rsidRDefault="004305C1" w:rsidP="004305C1">
            <w:pPr>
              <w:pStyle w:val="a4"/>
              <w:spacing w:line="276" w:lineRule="auto"/>
              <w:ind w:left="814"/>
              <w:jc w:val="both"/>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для светильника без БАП  </w:t>
            </w:r>
          </w:p>
          <w:p w:rsidR="004305C1" w:rsidRPr="004305C1" w:rsidRDefault="004305C1" w:rsidP="004305C1">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 xml:space="preserve">                    для светильника с БАП</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p>
          <w:p w:rsidR="004305C1" w:rsidRPr="004305C1" w:rsidRDefault="0092552F" w:rsidP="004305C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w:t>
            </w:r>
          </w:p>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75480C">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Степень защиты </w:t>
            </w:r>
            <w:r w:rsidR="0075480C">
              <w:rPr>
                <w:rFonts w:ascii="Times New Roman" w:hAnsi="Times New Roman" w:cs="Times New Roman"/>
                <w:color w:val="000000"/>
                <w:sz w:val="16"/>
                <w:szCs w:val="16"/>
                <w:lang w:val="ru-RU" w:eastAsia="ar-SA"/>
              </w:rPr>
              <w:t>от внешних воздействий</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IP67</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w:t>
            </w:r>
            <w:r w:rsidRPr="004305C1">
              <w:rPr>
                <w:rFonts w:ascii="Times New Roman" w:hAnsi="Times New Roman" w:cs="Times New Roman"/>
                <w:color w:val="000000"/>
                <w:sz w:val="16"/>
                <w:szCs w:val="16"/>
                <w:lang w:val="ru-RU" w:eastAsia="ar-SA"/>
              </w:rPr>
              <w:t>50 000</w:t>
            </w:r>
          </w:p>
        </w:tc>
      </w:tr>
      <w:tr w:rsidR="004305C1" w:rsidRPr="00A40ABA" w:rsidTr="004305C1">
        <w:trPr>
          <w:trHeight w:val="308"/>
        </w:trPr>
        <w:tc>
          <w:tcPr>
            <w:tcW w:w="3235" w:type="dxa"/>
            <w:gridSpan w:val="2"/>
            <w:tcBorders>
              <w:left w:val="single" w:sz="8" w:space="0" w:color="auto"/>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noProof/>
                <w:color w:val="000000"/>
                <w:sz w:val="16"/>
                <w:szCs w:val="16"/>
                <w:lang w:val="ru-RU" w:eastAsia="ru-RU"/>
              </w:rPr>
              <w:drawing>
                <wp:inline distT="0" distB="0" distL="0" distR="0">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4305C1" w:rsidRPr="00A40ABA" w:rsidTr="004305C1">
        <w:trPr>
          <w:trHeight w:val="380"/>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4465" w:type="dxa"/>
            <w:gridSpan w:val="5"/>
            <w:tcBorders>
              <w:left w:val="single" w:sz="8" w:space="0" w:color="auto"/>
              <w:right w:val="single" w:sz="8" w:space="0" w:color="auto"/>
            </w:tcBorders>
            <w:vAlign w:val="center"/>
          </w:tcPr>
          <w:p w:rsidR="004305C1" w:rsidRPr="007B4565" w:rsidRDefault="007B4565" w:rsidP="004305C1">
            <w:pPr>
              <w:tabs>
                <w:tab w:val="left" w:pos="869"/>
                <w:tab w:val="left" w:pos="2624"/>
              </w:tabs>
              <w:jc w:val="center"/>
              <w:rPr>
                <w:rFonts w:ascii="Times New Roman" w:hAnsi="Times New Roman" w:cs="Times New Roman"/>
                <w:noProof/>
                <w:color w:val="000000"/>
                <w:sz w:val="16"/>
                <w:szCs w:val="16"/>
                <w:lang w:eastAsia="ru-RU"/>
              </w:rPr>
            </w:pPr>
            <w:r>
              <w:rPr>
                <w:rFonts w:ascii="Times New Roman" w:hAnsi="Times New Roman" w:cs="Times New Roman"/>
                <w:noProof/>
                <w:sz w:val="16"/>
                <w:szCs w:val="16"/>
                <w:lang w:eastAsia="ru-RU"/>
              </w:rPr>
              <w:t>I</w:t>
            </w:r>
          </w:p>
        </w:tc>
      </w:tr>
      <w:tr w:rsidR="004305C1" w:rsidRPr="00692CEC"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4465" w:type="dxa"/>
            <w:gridSpan w:val="5"/>
            <w:tcBorders>
              <w:left w:val="single" w:sz="8" w:space="0" w:color="auto"/>
              <w:right w:val="single" w:sz="8" w:space="0" w:color="auto"/>
            </w:tcBorders>
            <w:vAlign w:val="center"/>
          </w:tcPr>
          <w:p w:rsidR="004305C1" w:rsidRPr="004305C1" w:rsidRDefault="004305C1" w:rsidP="004305C1">
            <w:pPr>
              <w:tabs>
                <w:tab w:val="left" w:pos="869"/>
                <w:tab w:val="left" w:pos="2624"/>
              </w:tabs>
              <w:jc w:val="center"/>
              <w:rPr>
                <w:rFonts w:ascii="Times New Roman" w:hAnsi="Times New Roman" w:cs="Times New Roman"/>
                <w:noProof/>
                <w:sz w:val="16"/>
                <w:szCs w:val="16"/>
                <w:lang w:val="ru-RU" w:eastAsia="ru-RU"/>
              </w:rPr>
            </w:pPr>
            <w:r w:rsidRPr="004305C1">
              <w:rPr>
                <w:rFonts w:ascii="Times New Roman" w:hAnsi="Times New Roman" w:cs="Times New Roman"/>
                <w:noProof/>
                <w:sz w:val="16"/>
                <w:szCs w:val="16"/>
                <w:lang w:val="ru-RU" w:eastAsia="ru-RU"/>
              </w:rPr>
              <w:t>15</w:t>
            </w:r>
            <w:r w:rsidRPr="004305C1">
              <w:rPr>
                <w:rFonts w:ascii="Times New Roman" w:hAnsi="Times New Roman" w:cs="Times New Roman"/>
                <w:sz w:val="16"/>
                <w:szCs w:val="16"/>
                <w:lang w:val="ru-RU"/>
              </w:rPr>
              <w:t>º</w:t>
            </w:r>
            <w:r w:rsidR="003E2525">
              <w:rPr>
                <w:rFonts w:ascii="Times New Roman" w:hAnsi="Times New Roman" w:cs="Times New Roman"/>
                <w:sz w:val="16"/>
                <w:szCs w:val="16"/>
                <w:lang w:val="ru-RU"/>
              </w:rPr>
              <w:t>,</w:t>
            </w:r>
            <w:r w:rsidR="003E2525">
              <w:rPr>
                <w:rFonts w:ascii="Times New Roman" w:hAnsi="Times New Roman" w:cs="Times New Roman"/>
                <w:noProof/>
                <w:sz w:val="16"/>
                <w:szCs w:val="16"/>
                <w:lang w:val="ru-RU" w:eastAsia="ru-RU"/>
              </w:rPr>
              <w:t>2</w:t>
            </w:r>
            <w:r w:rsidR="003E2525" w:rsidRPr="004305C1">
              <w:rPr>
                <w:rFonts w:ascii="Times New Roman" w:hAnsi="Times New Roman" w:cs="Times New Roman"/>
                <w:noProof/>
                <w:sz w:val="16"/>
                <w:szCs w:val="16"/>
                <w:lang w:val="ru-RU" w:eastAsia="ru-RU"/>
              </w:rPr>
              <w:t>5</w:t>
            </w:r>
            <w:r w:rsidR="003E2525" w:rsidRPr="004305C1">
              <w:rPr>
                <w:rFonts w:ascii="Times New Roman" w:hAnsi="Times New Roman" w:cs="Times New Roman"/>
                <w:sz w:val="16"/>
                <w:szCs w:val="16"/>
                <w:lang w:val="ru-RU"/>
              </w:rPr>
              <w:t>º</w:t>
            </w:r>
            <w:r w:rsidRPr="004305C1">
              <w:rPr>
                <w:rFonts w:ascii="Times New Roman" w:hAnsi="Times New Roman" w:cs="Times New Roman"/>
                <w:sz w:val="16"/>
                <w:szCs w:val="16"/>
                <w:lang w:val="ru-RU"/>
              </w:rPr>
              <w:t>,40º,60º,90º,120º,30ºх70º,50ºх20º,135ºх80º</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SAMSUNG</w:t>
            </w:r>
          </w:p>
        </w:tc>
      </w:tr>
      <w:tr w:rsidR="004305C1" w:rsidRPr="00A40ABA" w:rsidTr="004305C1">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&gt;80</w:t>
            </w:r>
          </w:p>
        </w:tc>
      </w:tr>
      <w:tr w:rsidR="004305C1" w:rsidRPr="00A40ABA" w:rsidTr="004305C1">
        <w:trPr>
          <w:trHeight w:val="18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4465" w:type="dxa"/>
            <w:gridSpan w:val="5"/>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2700-6500</w:t>
            </w:r>
          </w:p>
        </w:tc>
      </w:tr>
      <w:tr w:rsidR="004305C1" w:rsidRPr="00A40ABA" w:rsidTr="00CA0672">
        <w:trPr>
          <w:trHeight w:val="195"/>
        </w:trPr>
        <w:tc>
          <w:tcPr>
            <w:tcW w:w="3235" w:type="dxa"/>
            <w:gridSpan w:val="2"/>
            <w:tcBorders>
              <w:left w:val="single" w:sz="8" w:space="0" w:color="auto"/>
              <w:right w:val="single" w:sz="8" w:space="0" w:color="auto"/>
            </w:tcBorders>
          </w:tcPr>
          <w:p w:rsidR="004305C1" w:rsidRPr="004305C1" w:rsidRDefault="004305C1" w:rsidP="004305C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Коэффициент пульсации светового </w:t>
            </w:r>
            <w:proofErr w:type="spellStart"/>
            <w:r w:rsidRPr="004305C1">
              <w:rPr>
                <w:rFonts w:ascii="Times New Roman" w:hAnsi="Times New Roman" w:cs="Times New Roman"/>
                <w:color w:val="000000"/>
                <w:sz w:val="16"/>
                <w:szCs w:val="16"/>
                <w:lang w:val="ru-RU" w:eastAsia="ar-SA"/>
              </w:rPr>
              <w:t>потока,%</w:t>
            </w:r>
            <w:proofErr w:type="spellEnd"/>
          </w:p>
        </w:tc>
        <w:tc>
          <w:tcPr>
            <w:tcW w:w="4465" w:type="dxa"/>
            <w:gridSpan w:val="5"/>
            <w:tcBorders>
              <w:left w:val="single" w:sz="8" w:space="0" w:color="auto"/>
              <w:right w:val="single" w:sz="8" w:space="0" w:color="auto"/>
            </w:tcBorders>
            <w:vAlign w:val="center"/>
          </w:tcPr>
          <w:p w:rsidR="004305C1" w:rsidRPr="004305C1" w:rsidRDefault="004305C1" w:rsidP="00CA0672">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&lt;</w:t>
            </w:r>
            <w:r w:rsidRPr="004305C1">
              <w:rPr>
                <w:rFonts w:ascii="Times New Roman" w:hAnsi="Times New Roman" w:cs="Times New Roman"/>
                <w:color w:val="000000"/>
                <w:sz w:val="16"/>
                <w:szCs w:val="16"/>
                <w:lang w:val="ru-RU" w:eastAsia="ar-SA"/>
              </w:rPr>
              <w:t>1</w:t>
            </w:r>
          </w:p>
        </w:tc>
      </w:tr>
      <w:tr w:rsidR="003E2525" w:rsidRPr="00A40ABA" w:rsidTr="00BD4901">
        <w:trPr>
          <w:trHeight w:val="185"/>
        </w:trPr>
        <w:tc>
          <w:tcPr>
            <w:tcW w:w="1483" w:type="dxa"/>
            <w:vMerge w:val="restart"/>
            <w:tcBorders>
              <w:top w:val="single" w:sz="8" w:space="0" w:color="auto"/>
              <w:left w:val="single" w:sz="8" w:space="0" w:color="auto"/>
            </w:tcBorders>
            <w:vAlign w:val="center"/>
          </w:tcPr>
          <w:p w:rsidR="003E2525" w:rsidRPr="004305C1" w:rsidRDefault="003E2525" w:rsidP="00466F64">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752" w:type="dxa"/>
            <w:tcBorders>
              <w:top w:val="single" w:sz="8" w:space="0" w:color="auto"/>
              <w:right w:val="single" w:sz="8" w:space="0" w:color="auto"/>
            </w:tcBorders>
          </w:tcPr>
          <w:p w:rsidR="003E2525" w:rsidRPr="004305C1" w:rsidRDefault="003E2525" w:rsidP="003E2525">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1</w:t>
            </w:r>
            <w:r w:rsidRPr="004305C1">
              <w:rPr>
                <w:rFonts w:ascii="Times New Roman" w:hAnsi="Times New Roman" w:cs="Times New Roman"/>
                <w:color w:val="000000"/>
                <w:sz w:val="16"/>
                <w:szCs w:val="16"/>
                <w:lang w:val="ru-RU" w:eastAsia="ar-SA"/>
              </w:rPr>
              <w:t>0 Лм/Вт</w:t>
            </w:r>
          </w:p>
        </w:tc>
        <w:tc>
          <w:tcPr>
            <w:tcW w:w="1095" w:type="dxa"/>
            <w:gridSpan w:val="2"/>
            <w:tcBorders>
              <w:top w:val="single" w:sz="8" w:space="0" w:color="auto"/>
              <w:left w:val="single" w:sz="8" w:space="0" w:color="auto"/>
              <w:right w:val="single" w:sz="2"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4950</w:t>
            </w:r>
          </w:p>
        </w:tc>
        <w:tc>
          <w:tcPr>
            <w:tcW w:w="1062" w:type="dxa"/>
            <w:tcBorders>
              <w:top w:val="single" w:sz="8" w:space="0" w:color="auto"/>
              <w:left w:val="single" w:sz="2"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9900</w:t>
            </w:r>
          </w:p>
        </w:tc>
        <w:tc>
          <w:tcPr>
            <w:tcW w:w="1078" w:type="dxa"/>
            <w:tcBorders>
              <w:top w:val="single" w:sz="8"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14850</w:t>
            </w:r>
          </w:p>
        </w:tc>
        <w:tc>
          <w:tcPr>
            <w:tcW w:w="1230" w:type="dxa"/>
            <w:tcBorders>
              <w:top w:val="single" w:sz="8" w:space="0" w:color="auto"/>
              <w:right w:val="single" w:sz="8" w:space="0" w:color="auto"/>
            </w:tcBorders>
            <w:shd w:val="clear" w:color="auto" w:fill="auto"/>
          </w:tcPr>
          <w:p w:rsidR="003E2525" w:rsidRPr="003E2525" w:rsidRDefault="004A4FAA" w:rsidP="00C74659">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20350</w:t>
            </w:r>
          </w:p>
        </w:tc>
      </w:tr>
      <w:tr w:rsidR="003E2525" w:rsidRPr="00A40ABA" w:rsidTr="00466F64">
        <w:trPr>
          <w:trHeight w:val="185"/>
        </w:trPr>
        <w:tc>
          <w:tcPr>
            <w:tcW w:w="1483" w:type="dxa"/>
            <w:vMerge/>
            <w:tcBorders>
              <w:left w:val="single" w:sz="8" w:space="0" w:color="auto"/>
            </w:tcBorders>
            <w:vAlign w:val="center"/>
          </w:tcPr>
          <w:p w:rsidR="003E2525" w:rsidRPr="004305C1" w:rsidRDefault="003E2525" w:rsidP="00466F64">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top w:val="single" w:sz="8" w:space="0" w:color="auto"/>
              <w:right w:val="single" w:sz="8" w:space="0" w:color="auto"/>
            </w:tcBorders>
          </w:tcPr>
          <w:p w:rsidR="003E2525" w:rsidRPr="004305C1" w:rsidRDefault="003E2525" w:rsidP="00BD490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2</w:t>
            </w:r>
            <w:r w:rsidRPr="004305C1">
              <w:rPr>
                <w:rFonts w:ascii="Times New Roman" w:hAnsi="Times New Roman" w:cs="Times New Roman"/>
                <w:color w:val="000000"/>
                <w:sz w:val="16"/>
                <w:szCs w:val="16"/>
                <w:lang w:val="ru-RU" w:eastAsia="ar-SA"/>
              </w:rPr>
              <w:t>0 Лм/Вт</w:t>
            </w:r>
          </w:p>
        </w:tc>
        <w:tc>
          <w:tcPr>
            <w:tcW w:w="1095" w:type="dxa"/>
            <w:gridSpan w:val="2"/>
            <w:tcBorders>
              <w:top w:val="single" w:sz="8" w:space="0" w:color="auto"/>
              <w:left w:val="single" w:sz="8" w:space="0" w:color="auto"/>
              <w:right w:val="single" w:sz="2"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5400</w:t>
            </w:r>
          </w:p>
        </w:tc>
        <w:tc>
          <w:tcPr>
            <w:tcW w:w="1062" w:type="dxa"/>
            <w:tcBorders>
              <w:top w:val="single" w:sz="8" w:space="0" w:color="auto"/>
              <w:left w:val="single" w:sz="2"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10800</w:t>
            </w:r>
          </w:p>
        </w:tc>
        <w:tc>
          <w:tcPr>
            <w:tcW w:w="1078" w:type="dxa"/>
            <w:tcBorders>
              <w:top w:val="single" w:sz="8"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16200</w:t>
            </w:r>
          </w:p>
        </w:tc>
        <w:tc>
          <w:tcPr>
            <w:tcW w:w="1230" w:type="dxa"/>
            <w:tcBorders>
              <w:top w:val="single" w:sz="8" w:space="0" w:color="auto"/>
              <w:right w:val="single" w:sz="8" w:space="0" w:color="auto"/>
            </w:tcBorders>
            <w:shd w:val="clear" w:color="auto" w:fill="auto"/>
          </w:tcPr>
          <w:p w:rsidR="003E2525" w:rsidRPr="003E2525" w:rsidRDefault="004A4FAA" w:rsidP="00C74659">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222</w:t>
            </w:r>
            <w:r w:rsidR="00166D40">
              <w:rPr>
                <w:rFonts w:ascii="Times New Roman" w:hAnsi="Times New Roman" w:cs="Times New Roman"/>
                <w:color w:val="000000"/>
                <w:sz w:val="16"/>
                <w:szCs w:val="16"/>
                <w:lang w:val="ru-RU" w:eastAsia="ar-SA"/>
              </w:rPr>
              <w:t>00</w:t>
            </w:r>
          </w:p>
        </w:tc>
      </w:tr>
      <w:tr w:rsidR="003E2525" w:rsidRPr="00A40ABA" w:rsidTr="00466F64">
        <w:trPr>
          <w:trHeight w:val="185"/>
        </w:trPr>
        <w:tc>
          <w:tcPr>
            <w:tcW w:w="1483" w:type="dxa"/>
            <w:vMerge/>
            <w:tcBorders>
              <w:left w:val="single" w:sz="8" w:space="0" w:color="auto"/>
            </w:tcBorders>
            <w:vAlign w:val="center"/>
          </w:tcPr>
          <w:p w:rsidR="003E2525" w:rsidRPr="004305C1" w:rsidRDefault="003E2525" w:rsidP="00BD4901">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top w:val="single" w:sz="8" w:space="0" w:color="auto"/>
              <w:right w:val="single" w:sz="8" w:space="0" w:color="auto"/>
            </w:tcBorders>
          </w:tcPr>
          <w:p w:rsidR="003E2525" w:rsidRPr="004305C1" w:rsidRDefault="003E2525" w:rsidP="00BD490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3</w:t>
            </w:r>
            <w:r w:rsidRPr="004305C1">
              <w:rPr>
                <w:rFonts w:ascii="Times New Roman" w:hAnsi="Times New Roman" w:cs="Times New Roman"/>
                <w:color w:val="000000"/>
                <w:sz w:val="16"/>
                <w:szCs w:val="16"/>
                <w:lang w:val="ru-RU" w:eastAsia="ar-SA"/>
              </w:rPr>
              <w:t>0 Лм/Вт</w:t>
            </w:r>
          </w:p>
        </w:tc>
        <w:tc>
          <w:tcPr>
            <w:tcW w:w="1095" w:type="dxa"/>
            <w:gridSpan w:val="2"/>
            <w:tcBorders>
              <w:top w:val="single" w:sz="8" w:space="0" w:color="auto"/>
              <w:left w:val="single" w:sz="8" w:space="0" w:color="auto"/>
              <w:right w:val="single" w:sz="2"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5850</w:t>
            </w:r>
          </w:p>
        </w:tc>
        <w:tc>
          <w:tcPr>
            <w:tcW w:w="1062" w:type="dxa"/>
            <w:tcBorders>
              <w:top w:val="single" w:sz="8" w:space="0" w:color="auto"/>
              <w:left w:val="single" w:sz="2"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11700</w:t>
            </w:r>
          </w:p>
        </w:tc>
        <w:tc>
          <w:tcPr>
            <w:tcW w:w="1078" w:type="dxa"/>
            <w:tcBorders>
              <w:top w:val="single" w:sz="8" w:space="0" w:color="auto"/>
            </w:tcBorders>
            <w:shd w:val="clear" w:color="auto" w:fill="auto"/>
          </w:tcPr>
          <w:p w:rsidR="003E2525" w:rsidRPr="003E2525" w:rsidRDefault="003E2525" w:rsidP="00BD4901">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17550</w:t>
            </w:r>
          </w:p>
        </w:tc>
        <w:tc>
          <w:tcPr>
            <w:tcW w:w="1230" w:type="dxa"/>
            <w:tcBorders>
              <w:top w:val="single" w:sz="8" w:space="0" w:color="auto"/>
              <w:right w:val="single" w:sz="8" w:space="0" w:color="auto"/>
            </w:tcBorders>
            <w:shd w:val="clear" w:color="auto" w:fill="auto"/>
          </w:tcPr>
          <w:p w:rsidR="003E2525" w:rsidRPr="003E2525" w:rsidRDefault="004A4FAA" w:rsidP="00C74659">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w:t>
            </w:r>
            <w:r w:rsidR="00166D40">
              <w:rPr>
                <w:rFonts w:ascii="Times New Roman" w:hAnsi="Times New Roman" w:cs="Times New Roman"/>
                <w:color w:val="000000"/>
                <w:sz w:val="16"/>
                <w:szCs w:val="16"/>
                <w:lang w:val="ru-RU" w:eastAsia="ar-SA"/>
              </w:rPr>
              <w:t>40</w:t>
            </w:r>
            <w:r>
              <w:rPr>
                <w:rFonts w:ascii="Times New Roman" w:hAnsi="Times New Roman" w:cs="Times New Roman"/>
                <w:color w:val="000000"/>
                <w:sz w:val="16"/>
                <w:szCs w:val="16"/>
                <w:lang w:val="ru-RU" w:eastAsia="ar-SA"/>
              </w:rPr>
              <w:t>5</w:t>
            </w:r>
            <w:r w:rsidR="00166D40">
              <w:rPr>
                <w:rFonts w:ascii="Times New Roman" w:hAnsi="Times New Roman" w:cs="Times New Roman"/>
                <w:color w:val="000000"/>
                <w:sz w:val="16"/>
                <w:szCs w:val="16"/>
                <w:lang w:val="ru-RU" w:eastAsia="ar-SA"/>
              </w:rPr>
              <w:t>0</w:t>
            </w:r>
          </w:p>
        </w:tc>
      </w:tr>
      <w:tr w:rsidR="008C6E5B" w:rsidRPr="00A40ABA" w:rsidTr="00466F64">
        <w:trPr>
          <w:trHeight w:val="185"/>
        </w:trPr>
        <w:tc>
          <w:tcPr>
            <w:tcW w:w="1483" w:type="dxa"/>
            <w:vMerge/>
            <w:tcBorders>
              <w:left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top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4</w:t>
            </w:r>
            <w:r w:rsidRPr="004305C1">
              <w:rPr>
                <w:rFonts w:ascii="Times New Roman" w:hAnsi="Times New Roman" w:cs="Times New Roman"/>
                <w:color w:val="000000"/>
                <w:sz w:val="16"/>
                <w:szCs w:val="16"/>
                <w:lang w:val="ru-RU" w:eastAsia="ar-SA"/>
              </w:rPr>
              <w:t>0 Лм/Вт</w:t>
            </w:r>
          </w:p>
        </w:tc>
        <w:tc>
          <w:tcPr>
            <w:tcW w:w="1095" w:type="dxa"/>
            <w:gridSpan w:val="2"/>
            <w:tcBorders>
              <w:top w:val="single" w:sz="8" w:space="0" w:color="auto"/>
              <w:left w:val="single" w:sz="8" w:space="0" w:color="auto"/>
              <w:right w:val="single" w:sz="2" w:space="0" w:color="auto"/>
            </w:tcBorders>
            <w:shd w:val="clear" w:color="auto" w:fill="auto"/>
          </w:tcPr>
          <w:p w:rsidR="008C6E5B" w:rsidRPr="003E2525"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6300</w:t>
            </w:r>
          </w:p>
        </w:tc>
        <w:tc>
          <w:tcPr>
            <w:tcW w:w="1062" w:type="dxa"/>
            <w:tcBorders>
              <w:top w:val="single" w:sz="8" w:space="0" w:color="auto"/>
              <w:left w:val="single" w:sz="2" w:space="0" w:color="auto"/>
            </w:tcBorders>
            <w:shd w:val="clear" w:color="auto" w:fill="auto"/>
          </w:tcPr>
          <w:p w:rsidR="008C6E5B" w:rsidRPr="003E2525"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12600</w:t>
            </w:r>
          </w:p>
        </w:tc>
        <w:tc>
          <w:tcPr>
            <w:tcW w:w="1078" w:type="dxa"/>
            <w:tcBorders>
              <w:top w:val="single" w:sz="8" w:space="0" w:color="auto"/>
            </w:tcBorders>
            <w:shd w:val="clear" w:color="auto" w:fill="auto"/>
          </w:tcPr>
          <w:p w:rsidR="008C6E5B" w:rsidRPr="003E2525"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18900</w:t>
            </w:r>
          </w:p>
        </w:tc>
        <w:tc>
          <w:tcPr>
            <w:tcW w:w="1230" w:type="dxa"/>
            <w:tcBorders>
              <w:top w:val="single" w:sz="8" w:space="0" w:color="auto"/>
              <w:right w:val="single" w:sz="8" w:space="0" w:color="auto"/>
            </w:tcBorders>
            <w:shd w:val="clear" w:color="auto" w:fill="auto"/>
          </w:tcPr>
          <w:p w:rsidR="008C6E5B" w:rsidRPr="003E2525"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25900</w:t>
            </w:r>
          </w:p>
        </w:tc>
      </w:tr>
      <w:tr w:rsidR="008C6E5B" w:rsidRPr="00A40ABA" w:rsidTr="00BD4901">
        <w:trPr>
          <w:trHeight w:val="148"/>
        </w:trPr>
        <w:tc>
          <w:tcPr>
            <w:tcW w:w="1483" w:type="dxa"/>
            <w:vMerge/>
            <w:tcBorders>
              <w:left w:val="single" w:sz="8" w:space="0" w:color="auto"/>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p>
        </w:tc>
        <w:tc>
          <w:tcPr>
            <w:tcW w:w="1752" w:type="dxa"/>
            <w:tcBorders>
              <w:top w:val="single" w:sz="2" w:space="0" w:color="auto"/>
              <w:bottom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В аварийном режиме</w:t>
            </w:r>
          </w:p>
        </w:tc>
        <w:tc>
          <w:tcPr>
            <w:tcW w:w="1095" w:type="dxa"/>
            <w:gridSpan w:val="2"/>
            <w:tcBorders>
              <w:top w:val="single" w:sz="2" w:space="0" w:color="auto"/>
              <w:left w:val="single" w:sz="8" w:space="0" w:color="auto"/>
              <w:bottom w:val="single" w:sz="8" w:space="0" w:color="auto"/>
            </w:tcBorders>
            <w:shd w:val="clear" w:color="auto" w:fill="auto"/>
          </w:tcPr>
          <w:p w:rsidR="008C6E5B" w:rsidRPr="00BD490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w:t>
            </w:r>
            <w:r w:rsidRPr="00BD4901">
              <w:rPr>
                <w:rFonts w:ascii="Times New Roman" w:hAnsi="Times New Roman" w:cs="Times New Roman"/>
                <w:color w:val="000000"/>
                <w:sz w:val="16"/>
                <w:szCs w:val="16"/>
                <w:lang w:val="ru-RU" w:eastAsia="ar-SA"/>
              </w:rPr>
              <w:t>00</w:t>
            </w:r>
          </w:p>
        </w:tc>
        <w:tc>
          <w:tcPr>
            <w:tcW w:w="1062" w:type="dxa"/>
            <w:tcBorders>
              <w:top w:val="single" w:sz="2" w:space="0" w:color="auto"/>
              <w:bottom w:val="single" w:sz="8" w:space="0" w:color="auto"/>
            </w:tcBorders>
            <w:shd w:val="clear" w:color="auto" w:fill="auto"/>
          </w:tcPr>
          <w:p w:rsidR="008C6E5B" w:rsidRPr="00BD490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400</w:t>
            </w:r>
          </w:p>
        </w:tc>
        <w:tc>
          <w:tcPr>
            <w:tcW w:w="1078" w:type="dxa"/>
            <w:tcBorders>
              <w:top w:val="single" w:sz="2" w:space="0" w:color="auto"/>
              <w:bottom w:val="single" w:sz="8" w:space="0" w:color="auto"/>
            </w:tcBorders>
            <w:shd w:val="clear" w:color="auto" w:fill="auto"/>
          </w:tcPr>
          <w:p w:rsidR="008C6E5B" w:rsidRPr="00BD490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400</w:t>
            </w:r>
          </w:p>
        </w:tc>
        <w:tc>
          <w:tcPr>
            <w:tcW w:w="1230" w:type="dxa"/>
            <w:tcBorders>
              <w:top w:val="single" w:sz="2" w:space="0" w:color="auto"/>
              <w:bottom w:val="single" w:sz="8" w:space="0" w:color="auto"/>
              <w:right w:val="single" w:sz="8" w:space="0" w:color="auto"/>
            </w:tcBorders>
            <w:shd w:val="clear" w:color="auto" w:fill="auto"/>
          </w:tcPr>
          <w:p w:rsidR="008C6E5B" w:rsidRPr="00BD490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400</w:t>
            </w:r>
          </w:p>
        </w:tc>
      </w:tr>
      <w:tr w:rsidR="008C6E5B" w:rsidRPr="00A40ABA" w:rsidTr="004305C1">
        <w:trPr>
          <w:trHeight w:val="185"/>
        </w:trPr>
        <w:tc>
          <w:tcPr>
            <w:tcW w:w="3235" w:type="dxa"/>
            <w:gridSpan w:val="2"/>
            <w:tcBorders>
              <w:left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Габаритные размеры</w:t>
            </w:r>
            <w:r>
              <w:rPr>
                <w:rFonts w:ascii="Times New Roman" w:hAnsi="Times New Roman" w:cs="Times New Roman"/>
                <w:color w:val="000000"/>
                <w:sz w:val="16"/>
                <w:szCs w:val="16"/>
                <w:lang w:val="ru-RU" w:eastAsia="ar-SA"/>
              </w:rPr>
              <w:t xml:space="preserve"> </w:t>
            </w:r>
            <w:proofErr w:type="spellStart"/>
            <w:r>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1095" w:type="dxa"/>
            <w:gridSpan w:val="2"/>
            <w:tcBorders>
              <w:left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34</w:t>
            </w:r>
            <w:r w:rsidRPr="004305C1">
              <w:rPr>
                <w:rFonts w:ascii="Times New Roman" w:hAnsi="Times New Roman" w:cs="Times New Roman"/>
                <w:color w:val="000000"/>
                <w:sz w:val="14"/>
                <w:szCs w:val="14"/>
                <w:lang w:val="ru-RU" w:eastAsia="ar-SA"/>
              </w:rPr>
              <w:t>0х124х104</w:t>
            </w:r>
          </w:p>
        </w:tc>
        <w:tc>
          <w:tcPr>
            <w:tcW w:w="1062" w:type="dxa"/>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595х124х104</w:t>
            </w:r>
          </w:p>
        </w:tc>
        <w:tc>
          <w:tcPr>
            <w:tcW w:w="1078" w:type="dxa"/>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840х124х104</w:t>
            </w:r>
          </w:p>
        </w:tc>
        <w:tc>
          <w:tcPr>
            <w:tcW w:w="1230" w:type="dxa"/>
            <w:tcBorders>
              <w:right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1100х124х104</w:t>
            </w:r>
          </w:p>
        </w:tc>
      </w:tr>
      <w:tr w:rsidR="008C6E5B" w:rsidRPr="00A40ABA" w:rsidTr="004305C1">
        <w:trPr>
          <w:trHeight w:val="195"/>
        </w:trPr>
        <w:tc>
          <w:tcPr>
            <w:tcW w:w="3235" w:type="dxa"/>
            <w:gridSpan w:val="2"/>
            <w:tcBorders>
              <w:left w:val="single" w:sz="8" w:space="0" w:color="auto"/>
              <w:bottom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Масса, </w:t>
            </w:r>
            <w:proofErr w:type="gramStart"/>
            <w:r w:rsidRPr="004305C1">
              <w:rPr>
                <w:rFonts w:ascii="Times New Roman" w:hAnsi="Times New Roman" w:cs="Times New Roman"/>
                <w:color w:val="000000"/>
                <w:sz w:val="16"/>
                <w:szCs w:val="16"/>
                <w:lang w:val="ru-RU" w:eastAsia="ar-SA"/>
              </w:rPr>
              <w:t>кг</w:t>
            </w:r>
            <w:proofErr w:type="gramEnd"/>
          </w:p>
        </w:tc>
        <w:tc>
          <w:tcPr>
            <w:tcW w:w="1095" w:type="dxa"/>
            <w:gridSpan w:val="2"/>
            <w:tcBorders>
              <w:left w:val="single" w:sz="8" w:space="0" w:color="auto"/>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w:t>
            </w:r>
          </w:p>
        </w:tc>
        <w:tc>
          <w:tcPr>
            <w:tcW w:w="1062" w:type="dxa"/>
            <w:tcBorders>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w:t>
            </w:r>
          </w:p>
        </w:tc>
        <w:tc>
          <w:tcPr>
            <w:tcW w:w="1078" w:type="dxa"/>
            <w:tcBorders>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w:t>
            </w:r>
          </w:p>
        </w:tc>
        <w:tc>
          <w:tcPr>
            <w:tcW w:w="1230" w:type="dxa"/>
            <w:tcBorders>
              <w:bottom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6</w:t>
            </w:r>
          </w:p>
        </w:tc>
      </w:tr>
      <w:tr w:rsidR="008C6E5B" w:rsidRPr="00A40ABA" w:rsidTr="004305C1">
        <w:trPr>
          <w:trHeight w:val="185"/>
        </w:trPr>
        <w:tc>
          <w:tcPr>
            <w:tcW w:w="3235" w:type="dxa"/>
            <w:gridSpan w:val="2"/>
            <w:tcBorders>
              <w:top w:val="single" w:sz="8" w:space="0" w:color="auto"/>
              <w:left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Габаритные размеры </w:t>
            </w:r>
            <w:r w:rsidRPr="004305C1">
              <w:rPr>
                <w:rFonts w:ascii="Times New Roman" w:hAnsi="Times New Roman" w:cs="Times New Roman"/>
                <w:color w:val="000000"/>
                <w:sz w:val="16"/>
                <w:szCs w:val="16"/>
                <w:lang w:eastAsia="ar-SA"/>
              </w:rPr>
              <w:t>c</w:t>
            </w:r>
            <w:r w:rsidRPr="004305C1">
              <w:rPr>
                <w:rFonts w:ascii="Times New Roman" w:hAnsi="Times New Roman" w:cs="Times New Roman"/>
                <w:color w:val="000000"/>
                <w:sz w:val="16"/>
                <w:szCs w:val="16"/>
                <w:lang w:val="ru-RU" w:eastAsia="ar-SA"/>
              </w:rPr>
              <w:t xml:space="preserve"> БАП</w:t>
            </w:r>
            <w:r>
              <w:rPr>
                <w:rFonts w:ascii="Times New Roman" w:hAnsi="Times New Roman" w:cs="Times New Roman"/>
                <w:color w:val="000000"/>
                <w:sz w:val="16"/>
                <w:szCs w:val="16"/>
                <w:lang w:val="ru-RU" w:eastAsia="ar-SA"/>
              </w:rPr>
              <w:t xml:space="preserve"> </w:t>
            </w:r>
            <w:proofErr w:type="spellStart"/>
            <w:r>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1095" w:type="dxa"/>
            <w:gridSpan w:val="2"/>
            <w:tcBorders>
              <w:top w:val="single" w:sz="8" w:space="0" w:color="auto"/>
              <w:left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40</w:t>
            </w:r>
            <w:r w:rsidRPr="004305C1">
              <w:rPr>
                <w:rFonts w:ascii="Times New Roman" w:hAnsi="Times New Roman" w:cs="Times New Roman"/>
                <w:color w:val="000000"/>
                <w:sz w:val="14"/>
                <w:szCs w:val="14"/>
                <w:lang w:val="ru-RU" w:eastAsia="ar-SA"/>
              </w:rPr>
              <w:t>0х124х104</w:t>
            </w:r>
          </w:p>
        </w:tc>
        <w:tc>
          <w:tcPr>
            <w:tcW w:w="1062" w:type="dxa"/>
            <w:tcBorders>
              <w:top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595х124х104</w:t>
            </w:r>
          </w:p>
        </w:tc>
        <w:tc>
          <w:tcPr>
            <w:tcW w:w="1078" w:type="dxa"/>
            <w:tcBorders>
              <w:top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840х124х104</w:t>
            </w:r>
          </w:p>
        </w:tc>
        <w:tc>
          <w:tcPr>
            <w:tcW w:w="1230" w:type="dxa"/>
            <w:tcBorders>
              <w:top w:val="single" w:sz="8" w:space="0" w:color="auto"/>
              <w:right w:val="single" w:sz="8" w:space="0" w:color="auto"/>
            </w:tcBorders>
            <w:vAlign w:val="center"/>
          </w:tcPr>
          <w:p w:rsidR="008C6E5B" w:rsidRPr="004305C1" w:rsidRDefault="008C6E5B" w:rsidP="008C6E5B">
            <w:pPr>
              <w:tabs>
                <w:tab w:val="left" w:pos="869"/>
                <w:tab w:val="left" w:pos="2624"/>
              </w:tabs>
              <w:jc w:val="center"/>
              <w:rPr>
                <w:rFonts w:ascii="Times New Roman" w:hAnsi="Times New Roman" w:cs="Times New Roman"/>
                <w:color w:val="000000"/>
                <w:sz w:val="14"/>
                <w:szCs w:val="14"/>
                <w:lang w:val="ru-RU" w:eastAsia="ar-SA"/>
              </w:rPr>
            </w:pPr>
            <w:r w:rsidRPr="004305C1">
              <w:rPr>
                <w:rFonts w:ascii="Times New Roman" w:hAnsi="Times New Roman" w:cs="Times New Roman"/>
                <w:color w:val="000000"/>
                <w:sz w:val="14"/>
                <w:szCs w:val="14"/>
                <w:lang w:val="ru-RU" w:eastAsia="ar-SA"/>
              </w:rPr>
              <w:t>1100х124х104</w:t>
            </w:r>
          </w:p>
        </w:tc>
      </w:tr>
      <w:tr w:rsidR="008C6E5B" w:rsidRPr="00A40ABA" w:rsidTr="004305C1">
        <w:trPr>
          <w:trHeight w:val="185"/>
        </w:trPr>
        <w:tc>
          <w:tcPr>
            <w:tcW w:w="3235" w:type="dxa"/>
            <w:gridSpan w:val="2"/>
            <w:tcBorders>
              <w:left w:val="single" w:sz="8" w:space="0" w:color="auto"/>
              <w:bottom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Масса с БАП, кг</w:t>
            </w:r>
          </w:p>
        </w:tc>
        <w:tc>
          <w:tcPr>
            <w:tcW w:w="1095" w:type="dxa"/>
            <w:gridSpan w:val="2"/>
            <w:tcBorders>
              <w:left w:val="single" w:sz="8" w:space="0" w:color="auto"/>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3,5</w:t>
            </w:r>
          </w:p>
        </w:tc>
        <w:tc>
          <w:tcPr>
            <w:tcW w:w="1062" w:type="dxa"/>
            <w:tcBorders>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4,5</w:t>
            </w:r>
          </w:p>
        </w:tc>
        <w:tc>
          <w:tcPr>
            <w:tcW w:w="1078" w:type="dxa"/>
            <w:tcBorders>
              <w:bottom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6</w:t>
            </w:r>
          </w:p>
        </w:tc>
        <w:tc>
          <w:tcPr>
            <w:tcW w:w="1230" w:type="dxa"/>
            <w:tcBorders>
              <w:bottom w:val="single" w:sz="8" w:space="0" w:color="auto"/>
              <w:right w:val="single" w:sz="8" w:space="0" w:color="auto"/>
            </w:tcBorders>
          </w:tcPr>
          <w:p w:rsidR="008C6E5B" w:rsidRPr="004305C1" w:rsidRDefault="008C6E5B" w:rsidP="008C6E5B">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7</w:t>
            </w:r>
          </w:p>
        </w:tc>
      </w:tr>
    </w:tbl>
    <w:p w:rsidR="00833E68" w:rsidRDefault="00833E68" w:rsidP="00833E68">
      <w:pPr>
        <w:pStyle w:val="a3"/>
        <w:spacing w:before="2"/>
        <w:ind w:left="851" w:right="20" w:firstLine="567"/>
        <w:jc w:val="both"/>
        <w:rPr>
          <w:rFonts w:ascii="Times New Roman" w:hAnsi="Times New Roman" w:cs="Times New Roman"/>
          <w:lang w:val="ru-RU"/>
        </w:rPr>
      </w:pPr>
    </w:p>
    <w:p w:rsidR="00AC1A6C" w:rsidRPr="00C11F59" w:rsidRDefault="004305C1" w:rsidP="00C11F59">
      <w:pPr>
        <w:spacing w:before="67"/>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lastRenderedPageBreak/>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044A5E" w:rsidRPr="00A40ABA" w:rsidRDefault="003E725E" w:rsidP="003E725E">
      <w:pPr>
        <w:tabs>
          <w:tab w:val="left" w:pos="2094"/>
        </w:tabs>
        <w:spacing w:before="67"/>
        <w:rPr>
          <w:rFonts w:ascii="Times New Roman" w:eastAsia="Arial" w:hAnsi="Times New Roman" w:cs="Times New Roman"/>
          <w:lang w:val="ru-RU"/>
        </w:rPr>
      </w:pPr>
      <w:r w:rsidRPr="00A40ABA">
        <w:rPr>
          <w:rFonts w:ascii="Times New Roman" w:eastAsia="Arial" w:hAnsi="Times New Roman" w:cs="Times New Roman"/>
          <w:lang w:val="ru-RU"/>
        </w:rPr>
        <w:t xml:space="preserve">  </w:t>
      </w:r>
    </w:p>
    <w:p w:rsidR="00D608C7" w:rsidRDefault="00DD1095" w:rsidP="003027E6">
      <w:pPr>
        <w:tabs>
          <w:tab w:val="left" w:pos="2094"/>
        </w:tabs>
        <w:spacing w:before="67"/>
        <w:ind w:left="-142"/>
        <w:rPr>
          <w:rFonts w:ascii="Times New Roman" w:eastAsia="Arial" w:hAnsi="Times New Roman" w:cs="Times New Roman"/>
          <w:lang w:val="ru-RU"/>
        </w:rPr>
      </w:pPr>
      <w:r>
        <w:rPr>
          <w:rFonts w:ascii="Times New Roman" w:eastAsia="Arial" w:hAnsi="Times New Roman" w:cs="Times New Roman"/>
          <w:noProof/>
          <w:lang w:val="ru-RU" w:eastAsia="ru-RU"/>
        </w:rPr>
        <w:drawing>
          <wp:inline distT="0" distB="0" distL="0" distR="0">
            <wp:extent cx="3959750" cy="1712295"/>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кировка АС-ДСП-02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61918" cy="1713233"/>
                    </a:xfrm>
                    <a:prstGeom prst="rect">
                      <a:avLst/>
                    </a:prstGeom>
                  </pic:spPr>
                </pic:pic>
              </a:graphicData>
            </a:graphic>
          </wp:inline>
        </w:drawing>
      </w:r>
    </w:p>
    <w:p w:rsidR="009431D7" w:rsidRDefault="009431D7" w:rsidP="00A40ABA">
      <w:pPr>
        <w:tabs>
          <w:tab w:val="left" w:pos="869"/>
        </w:tabs>
        <w:ind w:right="1"/>
        <w:jc w:val="center"/>
        <w:rPr>
          <w:rFonts w:ascii="Times New Roman" w:hAnsi="Times New Roman" w:cs="Times New Roman"/>
          <w:b/>
          <w:color w:val="000000"/>
          <w:sz w:val="18"/>
          <w:szCs w:val="18"/>
          <w:lang w:val="ru-RU" w:eastAsia="ar-SA"/>
        </w:rPr>
      </w:pPr>
    </w:p>
    <w:p w:rsidR="003027E6" w:rsidRDefault="003027E6" w:rsidP="00A40ABA">
      <w:pPr>
        <w:tabs>
          <w:tab w:val="left" w:pos="869"/>
        </w:tabs>
        <w:ind w:right="1"/>
        <w:jc w:val="center"/>
        <w:rPr>
          <w:rFonts w:ascii="Times New Roman" w:hAnsi="Times New Roman" w:cs="Times New Roman"/>
          <w:b/>
          <w:color w:val="000000"/>
          <w:sz w:val="18"/>
          <w:szCs w:val="18"/>
          <w:lang w:val="ru-RU" w:eastAsia="ar-SA"/>
        </w:rPr>
      </w:pPr>
    </w:p>
    <w:p w:rsidR="005160CC" w:rsidRPr="00A40ABA"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tbl>
      <w:tblPr>
        <w:tblStyle w:val="a8"/>
        <w:tblW w:w="7314" w:type="dxa"/>
        <w:tblLook w:val="04A0"/>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spellStart"/>
            <w:proofErr w:type="gramStart"/>
            <w:r w:rsidRPr="00A40ABA">
              <w:rPr>
                <w:rFonts w:ascii="Times New Roman" w:hAnsi="Times New Roman" w:cs="Times New Roman"/>
                <w:color w:val="000000"/>
                <w:sz w:val="18"/>
                <w:szCs w:val="18"/>
                <w:lang w:val="ru-RU" w:eastAsia="ar-SA"/>
              </w:rPr>
              <w:t>п</w:t>
            </w:r>
            <w:proofErr w:type="spellEnd"/>
            <w:proofErr w:type="gramEnd"/>
            <w:r w:rsidRPr="00A40ABA">
              <w:rPr>
                <w:rFonts w:ascii="Times New Roman" w:hAnsi="Times New Roman" w:cs="Times New Roman"/>
                <w:color w:val="000000"/>
                <w:sz w:val="18"/>
                <w:szCs w:val="18"/>
                <w:lang w:val="ru-RU" w:eastAsia="ar-SA"/>
              </w:rPr>
              <w:t>/</w:t>
            </w:r>
            <w:proofErr w:type="spellStart"/>
            <w:r w:rsidRPr="00A40ABA">
              <w:rPr>
                <w:rFonts w:ascii="Times New Roman" w:hAnsi="Times New Roman" w:cs="Times New Roman"/>
                <w:color w:val="000000"/>
                <w:sz w:val="18"/>
                <w:szCs w:val="18"/>
                <w:lang w:val="ru-RU" w:eastAsia="ar-SA"/>
              </w:rPr>
              <w:t>п</w:t>
            </w:r>
            <w:proofErr w:type="spellEnd"/>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7B4565">
        <w:trPr>
          <w:trHeight w:val="646"/>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2.</w:t>
            </w:r>
          </w:p>
          <w:p w:rsidR="00281285" w:rsidRDefault="00935A15" w:rsidP="007B456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3.</w:t>
            </w:r>
          </w:p>
          <w:p w:rsidR="00A75BB6" w:rsidRPr="00A40ABA" w:rsidRDefault="00A75BB6" w:rsidP="007B456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4.</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281285"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p w:rsidR="00281285"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Крепление светильника в зависимости от заказа</w:t>
            </w:r>
          </w:p>
          <w:p w:rsidR="00A75BB6" w:rsidRPr="00A40ABA" w:rsidRDefault="00A75BB6" w:rsidP="005160CC">
            <w:pPr>
              <w:tabs>
                <w:tab w:val="left" w:pos="869"/>
              </w:tabs>
              <w:ind w:right="1"/>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Приложение по монтажу</w:t>
            </w:r>
          </w:p>
        </w:tc>
        <w:tc>
          <w:tcPr>
            <w:tcW w:w="1469" w:type="dxa"/>
            <w:tcBorders>
              <w:top w:val="single" w:sz="8" w:space="0" w:color="auto"/>
              <w:bottom w:val="single" w:sz="8" w:space="0" w:color="auto"/>
              <w:right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935A15" w:rsidRDefault="00281285" w:rsidP="007B456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A75BB6" w:rsidRPr="007B4565" w:rsidRDefault="00A75BB6" w:rsidP="007B4565">
            <w:pPr>
              <w:tabs>
                <w:tab w:val="left" w:pos="869"/>
              </w:tabs>
              <w:ind w:right="1"/>
              <w:jc w:val="center"/>
              <w:rPr>
                <w:rFonts w:ascii="Times New Roman" w:hAnsi="Times New Roman" w:cs="Times New Roman"/>
                <w:color w:val="000000"/>
                <w:sz w:val="18"/>
                <w:szCs w:val="18"/>
                <w:lang w:eastAsia="ar-SA"/>
              </w:rPr>
            </w:pPr>
            <w:r>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Pr="00A40ABA"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5.1 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5.2 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5.3 Гарантийный срок эксплуатации светильника составляет </w:t>
      </w:r>
      <w:r w:rsidR="00EC1528">
        <w:rPr>
          <w:rFonts w:ascii="Times New Roman" w:hAnsi="Times New Roman" w:cs="Times New Roman"/>
          <w:sz w:val="18"/>
          <w:szCs w:val="18"/>
          <w:lang w:val="ru-RU"/>
        </w:rPr>
        <w:t>5</w:t>
      </w:r>
      <w:r>
        <w:rPr>
          <w:rFonts w:ascii="Times New Roman" w:hAnsi="Times New Roman" w:cs="Times New Roman"/>
          <w:sz w:val="18"/>
          <w:szCs w:val="18"/>
          <w:lang w:val="ru-RU"/>
        </w:rPr>
        <w:t xml:space="preserve"> лет со дня продажи покупателю</w:t>
      </w:r>
      <w:r w:rsidR="00EC1528">
        <w:rPr>
          <w:rFonts w:ascii="Times New Roman" w:hAnsi="Times New Roman" w:cs="Times New Roman"/>
          <w:sz w:val="18"/>
          <w:szCs w:val="18"/>
          <w:lang w:val="ru-RU"/>
        </w:rPr>
        <w:t>.</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5.4</w:t>
      </w:r>
      <w:proofErr w:type="gramStart"/>
      <w:r>
        <w:rPr>
          <w:rFonts w:ascii="Times New Roman" w:hAnsi="Times New Roman" w:cs="Times New Roman"/>
          <w:sz w:val="18"/>
          <w:szCs w:val="18"/>
          <w:lang w:val="ru-RU"/>
        </w:rPr>
        <w:t xml:space="preserve"> П</w:t>
      </w:r>
      <w:proofErr w:type="gramEnd"/>
      <w:r>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5.5</w:t>
      </w:r>
      <w:proofErr w:type="gramStart"/>
      <w:r>
        <w:rPr>
          <w:rFonts w:ascii="Times New Roman" w:hAnsi="Times New Roman" w:cs="Times New Roman"/>
          <w:sz w:val="18"/>
          <w:szCs w:val="18"/>
          <w:lang w:val="ru-RU"/>
        </w:rPr>
        <w:t xml:space="preserve"> П</w:t>
      </w:r>
      <w:proofErr w:type="gramEnd"/>
      <w:r>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5.6</w:t>
      </w:r>
      <w:proofErr w:type="gramStart"/>
      <w:r>
        <w:rPr>
          <w:rFonts w:ascii="Times New Roman" w:hAnsi="Times New Roman" w:cs="Times New Roman"/>
          <w:sz w:val="18"/>
          <w:szCs w:val="18"/>
          <w:lang w:val="ru-RU"/>
        </w:rPr>
        <w:t xml:space="preserve"> Д</w:t>
      </w:r>
      <w:proofErr w:type="gramEnd"/>
      <w:r>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E12361" w:rsidRDefault="00E12361" w:rsidP="00E12361">
      <w:pPr>
        <w:ind w:firstLine="426"/>
        <w:jc w:val="both"/>
        <w:rPr>
          <w:rFonts w:ascii="Times New Roman" w:hAnsi="Times New Roman" w:cs="Times New Roman"/>
          <w:sz w:val="18"/>
          <w:szCs w:val="18"/>
          <w:lang w:val="ru-RU"/>
        </w:rPr>
      </w:pPr>
      <w:r>
        <w:rPr>
          <w:rFonts w:ascii="Times New Roman" w:hAnsi="Times New Roman" w:cs="Times New Roman"/>
          <w:sz w:val="18"/>
          <w:szCs w:val="18"/>
          <w:lang w:val="ru-RU"/>
        </w:rPr>
        <w:t>5.7 Гарантийному ремонту подлежат изделия, не имеющие механических повреждений или следов разборки.</w:t>
      </w:r>
    </w:p>
    <w:p w:rsidR="00E12361" w:rsidRDefault="00E12361" w:rsidP="00E12361">
      <w:pPr>
        <w:ind w:right="-83" w:firstLine="426"/>
        <w:jc w:val="both"/>
        <w:rPr>
          <w:rFonts w:ascii="Times New Roman" w:hAnsi="Times New Roman"/>
          <w:sz w:val="18"/>
          <w:szCs w:val="18"/>
          <w:lang w:val="ru-RU"/>
        </w:rPr>
      </w:pPr>
      <w:r>
        <w:rPr>
          <w:rFonts w:ascii="Times New Roman" w:hAnsi="Times New Roman"/>
          <w:sz w:val="18"/>
          <w:szCs w:val="18"/>
          <w:lang w:val="ru-RU"/>
        </w:rPr>
        <w:t xml:space="preserve">5.8 Гарантийный срок на блоки резервного питания (поставляемые в комплекте с аккумуляторной батареей), а также на компоненты систем управления освещением (поставляемые без светильников), составляет 12 месяцев </w:t>
      </w:r>
      <w:proofErr w:type="gramStart"/>
      <w:r>
        <w:rPr>
          <w:rFonts w:ascii="Times New Roman" w:hAnsi="Times New Roman"/>
          <w:sz w:val="18"/>
          <w:szCs w:val="18"/>
          <w:lang w:val="ru-RU"/>
        </w:rPr>
        <w:t>с даты поставки</w:t>
      </w:r>
      <w:proofErr w:type="gramEnd"/>
      <w:r>
        <w:rPr>
          <w:rFonts w:ascii="Times New Roman" w:hAnsi="Times New Roman"/>
          <w:sz w:val="18"/>
          <w:szCs w:val="18"/>
          <w:lang w:val="ru-RU"/>
        </w:rPr>
        <w:t>.</w:t>
      </w:r>
    </w:p>
    <w:p w:rsidR="00E12361" w:rsidRDefault="00E12361" w:rsidP="00E12361">
      <w:pPr>
        <w:ind w:right="-83" w:firstLine="426"/>
        <w:jc w:val="both"/>
        <w:rPr>
          <w:rFonts w:ascii="Times New Roman" w:hAnsi="Times New Roman"/>
          <w:sz w:val="18"/>
          <w:szCs w:val="18"/>
          <w:lang w:val="ru-RU"/>
        </w:rPr>
      </w:pPr>
      <w:r>
        <w:rPr>
          <w:rFonts w:ascii="Times New Roman" w:hAnsi="Times New Roman"/>
          <w:sz w:val="18"/>
          <w:szCs w:val="18"/>
          <w:lang w:val="ru-RU"/>
        </w:rPr>
        <w:t>5.9 Световой поток в течении гарантийного срока сохраняется на уровне не ниже 70% от заявляемого номинального светового потока, значение коррелированной цветовой температуры в течени</w:t>
      </w:r>
      <w:proofErr w:type="gramStart"/>
      <w:r>
        <w:rPr>
          <w:rFonts w:ascii="Times New Roman" w:hAnsi="Times New Roman"/>
          <w:sz w:val="18"/>
          <w:szCs w:val="18"/>
          <w:lang w:val="ru-RU"/>
        </w:rPr>
        <w:t>и</w:t>
      </w:r>
      <w:proofErr w:type="gramEnd"/>
      <w:r>
        <w:rPr>
          <w:rFonts w:ascii="Times New Roman" w:hAnsi="Times New Roman"/>
          <w:sz w:val="18"/>
          <w:szCs w:val="18"/>
          <w:lang w:val="ru-RU"/>
        </w:rPr>
        <w:t xml:space="preserve"> гарантийного срока – согласно приведенным в ГОСТ Р 54350-2015.</w:t>
      </w:r>
    </w:p>
    <w:p w:rsidR="00281285" w:rsidRPr="00A40ABA" w:rsidRDefault="00281285" w:rsidP="00E12361">
      <w:pPr>
        <w:ind w:firstLine="426"/>
        <w:jc w:val="both"/>
        <w:rPr>
          <w:rFonts w:ascii="Times New Roman" w:hAnsi="Times New Roman" w:cs="Times New Roman"/>
          <w:sz w:val="18"/>
          <w:szCs w:val="18"/>
          <w:lang w:val="ru-RU"/>
        </w:rPr>
      </w:pPr>
    </w:p>
    <w:sectPr w:rsidR="00281285" w:rsidRPr="00A40ABA"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AC1A6C"/>
    <w:rsid w:val="00035EB0"/>
    <w:rsid w:val="00044A5E"/>
    <w:rsid w:val="00062658"/>
    <w:rsid w:val="00084A18"/>
    <w:rsid w:val="000A3A5F"/>
    <w:rsid w:val="000C0BE1"/>
    <w:rsid w:val="000E66E1"/>
    <w:rsid w:val="00111444"/>
    <w:rsid w:val="00166D40"/>
    <w:rsid w:val="00174A0C"/>
    <w:rsid w:val="00185798"/>
    <w:rsid w:val="001A0695"/>
    <w:rsid w:val="001D43E1"/>
    <w:rsid w:val="00200D1C"/>
    <w:rsid w:val="002140E0"/>
    <w:rsid w:val="002209A0"/>
    <w:rsid w:val="0022521B"/>
    <w:rsid w:val="00237449"/>
    <w:rsid w:val="00271991"/>
    <w:rsid w:val="00281285"/>
    <w:rsid w:val="002A343A"/>
    <w:rsid w:val="002E0B88"/>
    <w:rsid w:val="003027E6"/>
    <w:rsid w:val="00310261"/>
    <w:rsid w:val="0031067F"/>
    <w:rsid w:val="00390B53"/>
    <w:rsid w:val="003A2228"/>
    <w:rsid w:val="003B01FF"/>
    <w:rsid w:val="003B5935"/>
    <w:rsid w:val="003D2D5B"/>
    <w:rsid w:val="003E2525"/>
    <w:rsid w:val="003E725E"/>
    <w:rsid w:val="004030AB"/>
    <w:rsid w:val="004230BB"/>
    <w:rsid w:val="004305C1"/>
    <w:rsid w:val="00443931"/>
    <w:rsid w:val="004476FE"/>
    <w:rsid w:val="00462CBC"/>
    <w:rsid w:val="0047340D"/>
    <w:rsid w:val="0047700E"/>
    <w:rsid w:val="004A4EF0"/>
    <w:rsid w:val="004A4FAA"/>
    <w:rsid w:val="004C3505"/>
    <w:rsid w:val="004F640F"/>
    <w:rsid w:val="005075F1"/>
    <w:rsid w:val="005160CC"/>
    <w:rsid w:val="00531233"/>
    <w:rsid w:val="0056320D"/>
    <w:rsid w:val="00583AAE"/>
    <w:rsid w:val="00585F69"/>
    <w:rsid w:val="005B5FC3"/>
    <w:rsid w:val="005C53E6"/>
    <w:rsid w:val="005C7FF5"/>
    <w:rsid w:val="005D0ED2"/>
    <w:rsid w:val="006106D5"/>
    <w:rsid w:val="006572D0"/>
    <w:rsid w:val="00657DED"/>
    <w:rsid w:val="00665A9F"/>
    <w:rsid w:val="006661B8"/>
    <w:rsid w:val="006738F4"/>
    <w:rsid w:val="00692CEC"/>
    <w:rsid w:val="006B6FFE"/>
    <w:rsid w:val="00700F5E"/>
    <w:rsid w:val="00707CAB"/>
    <w:rsid w:val="0071690E"/>
    <w:rsid w:val="0075480C"/>
    <w:rsid w:val="00756A9A"/>
    <w:rsid w:val="007B1336"/>
    <w:rsid w:val="007B4565"/>
    <w:rsid w:val="007D0690"/>
    <w:rsid w:val="007E4C09"/>
    <w:rsid w:val="007F5B01"/>
    <w:rsid w:val="007F729D"/>
    <w:rsid w:val="007F7490"/>
    <w:rsid w:val="00801017"/>
    <w:rsid w:val="00831433"/>
    <w:rsid w:val="00833E68"/>
    <w:rsid w:val="008343E9"/>
    <w:rsid w:val="00834FCB"/>
    <w:rsid w:val="008509CA"/>
    <w:rsid w:val="00852429"/>
    <w:rsid w:val="00896C18"/>
    <w:rsid w:val="008972A9"/>
    <w:rsid w:val="008C6E5B"/>
    <w:rsid w:val="008E2791"/>
    <w:rsid w:val="008F5804"/>
    <w:rsid w:val="00903A66"/>
    <w:rsid w:val="00904CD8"/>
    <w:rsid w:val="0092552F"/>
    <w:rsid w:val="00933E77"/>
    <w:rsid w:val="00935A15"/>
    <w:rsid w:val="009431D7"/>
    <w:rsid w:val="009921BE"/>
    <w:rsid w:val="009926B4"/>
    <w:rsid w:val="00997212"/>
    <w:rsid w:val="009979C9"/>
    <w:rsid w:val="009A7956"/>
    <w:rsid w:val="009D1C44"/>
    <w:rsid w:val="00A15EC7"/>
    <w:rsid w:val="00A23E7B"/>
    <w:rsid w:val="00A40ABA"/>
    <w:rsid w:val="00A51DA6"/>
    <w:rsid w:val="00A75578"/>
    <w:rsid w:val="00A75BB6"/>
    <w:rsid w:val="00AA1F9D"/>
    <w:rsid w:val="00AC1A6C"/>
    <w:rsid w:val="00B05FFA"/>
    <w:rsid w:val="00B070E2"/>
    <w:rsid w:val="00B50203"/>
    <w:rsid w:val="00B55B3B"/>
    <w:rsid w:val="00B952D7"/>
    <w:rsid w:val="00BA0D48"/>
    <w:rsid w:val="00BA4E44"/>
    <w:rsid w:val="00BD31BF"/>
    <w:rsid w:val="00BD4901"/>
    <w:rsid w:val="00C104AB"/>
    <w:rsid w:val="00C11F59"/>
    <w:rsid w:val="00C33F83"/>
    <w:rsid w:val="00C44F8B"/>
    <w:rsid w:val="00C55C43"/>
    <w:rsid w:val="00C57D25"/>
    <w:rsid w:val="00C74659"/>
    <w:rsid w:val="00C802FB"/>
    <w:rsid w:val="00C80E3B"/>
    <w:rsid w:val="00C93FEF"/>
    <w:rsid w:val="00CA0672"/>
    <w:rsid w:val="00CA7542"/>
    <w:rsid w:val="00CA7571"/>
    <w:rsid w:val="00CD4C86"/>
    <w:rsid w:val="00CE15A5"/>
    <w:rsid w:val="00CF6C9A"/>
    <w:rsid w:val="00D2503E"/>
    <w:rsid w:val="00D608C7"/>
    <w:rsid w:val="00D64FF9"/>
    <w:rsid w:val="00D82F26"/>
    <w:rsid w:val="00D94EF3"/>
    <w:rsid w:val="00DC2CF5"/>
    <w:rsid w:val="00DC4E03"/>
    <w:rsid w:val="00DD1095"/>
    <w:rsid w:val="00DE2C51"/>
    <w:rsid w:val="00E12361"/>
    <w:rsid w:val="00E31F12"/>
    <w:rsid w:val="00E579F6"/>
    <w:rsid w:val="00E60283"/>
    <w:rsid w:val="00E66D2D"/>
    <w:rsid w:val="00EB319D"/>
    <w:rsid w:val="00EB5AC6"/>
    <w:rsid w:val="00EC1528"/>
    <w:rsid w:val="00EE1ECC"/>
    <w:rsid w:val="00EE582E"/>
    <w:rsid w:val="00F05382"/>
    <w:rsid w:val="00F25416"/>
    <w:rsid w:val="00F578A4"/>
    <w:rsid w:val="00F62175"/>
    <w:rsid w:val="00F74507"/>
    <w:rsid w:val="00FC54F3"/>
    <w:rsid w:val="00FC7F95"/>
    <w:rsid w:val="00FE61C5"/>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0D1C"/>
  </w:style>
  <w:style w:type="paragraph" w:styleId="1">
    <w:name w:val="heading 1"/>
    <w:basedOn w:val="a"/>
    <w:uiPriority w:val="1"/>
    <w:qFormat/>
    <w:rsid w:val="00200D1C"/>
    <w:pPr>
      <w:ind w:left="1981"/>
      <w:outlineLvl w:val="0"/>
    </w:pPr>
    <w:rPr>
      <w:rFonts w:ascii="Arial" w:eastAsia="Arial" w:hAnsi="Arial"/>
      <w:b/>
      <w:bCs/>
      <w:sz w:val="24"/>
      <w:szCs w:val="24"/>
    </w:rPr>
  </w:style>
  <w:style w:type="paragraph" w:styleId="2">
    <w:name w:val="heading 2"/>
    <w:basedOn w:val="a"/>
    <w:uiPriority w:val="1"/>
    <w:qFormat/>
    <w:rsid w:val="00200D1C"/>
    <w:pPr>
      <w:ind w:left="2093" w:hanging="360"/>
      <w:outlineLvl w:val="1"/>
    </w:pPr>
    <w:rPr>
      <w:rFonts w:ascii="Arial" w:eastAsia="Arial" w:hAnsi="Arial"/>
      <w:b/>
      <w:bCs/>
    </w:rPr>
  </w:style>
  <w:style w:type="paragraph" w:styleId="3">
    <w:name w:val="heading 3"/>
    <w:basedOn w:val="a"/>
    <w:uiPriority w:val="1"/>
    <w:qFormat/>
    <w:rsid w:val="00200D1C"/>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0D1C"/>
    <w:tblPr>
      <w:tblInd w:w="0" w:type="dxa"/>
      <w:tblCellMar>
        <w:top w:w="0" w:type="dxa"/>
        <w:left w:w="0" w:type="dxa"/>
        <w:bottom w:w="0" w:type="dxa"/>
        <w:right w:w="0" w:type="dxa"/>
      </w:tblCellMar>
    </w:tblPr>
  </w:style>
  <w:style w:type="paragraph" w:styleId="a3">
    <w:name w:val="Body Text"/>
    <w:basedOn w:val="a"/>
    <w:uiPriority w:val="1"/>
    <w:qFormat/>
    <w:rsid w:val="00200D1C"/>
    <w:pPr>
      <w:ind w:left="814" w:hanging="425"/>
    </w:pPr>
    <w:rPr>
      <w:rFonts w:ascii="Arial" w:eastAsia="Arial" w:hAnsi="Arial"/>
      <w:sz w:val="18"/>
      <w:szCs w:val="18"/>
    </w:rPr>
  </w:style>
  <w:style w:type="paragraph" w:styleId="a4">
    <w:name w:val="List Paragraph"/>
    <w:basedOn w:val="a"/>
    <w:uiPriority w:val="1"/>
    <w:qFormat/>
    <w:rsid w:val="00200D1C"/>
  </w:style>
  <w:style w:type="paragraph" w:customStyle="1" w:styleId="TableParagraph">
    <w:name w:val="Table Paragraph"/>
    <w:basedOn w:val="a"/>
    <w:uiPriority w:val="1"/>
    <w:qFormat/>
    <w:rsid w:val="00200D1C"/>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615869427">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 w:id="112840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83F3-D64D-44F2-917B-85E8EAF2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7</vt:lpstr>
    </vt:vector>
  </TitlesOfParts>
  <Company>HOME</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Администратор</dc:creator>
  <cp:lastModifiedBy>Пользователь Windows</cp:lastModifiedBy>
  <cp:revision>17</cp:revision>
  <cp:lastPrinted>2021-10-29T04:27:00Z</cp:lastPrinted>
  <dcterms:created xsi:type="dcterms:W3CDTF">2019-09-23T03:23:00Z</dcterms:created>
  <dcterms:modified xsi:type="dcterms:W3CDTF">2022-02-09T11:41:00Z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